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85FEF" w14:textId="65A23B51" w:rsidR="00725F29" w:rsidRPr="001866FC" w:rsidRDefault="00725F29" w:rsidP="00725F29">
      <w:pPr>
        <w:widowControl w:val="0"/>
        <w:autoSpaceDE w:val="0"/>
        <w:autoSpaceDN w:val="0"/>
        <w:adjustRightInd w:val="0"/>
        <w:rPr>
          <w:rFonts w:ascii="Minion Pro" w:hAnsi="Minion Pro" w:cs="Times New Roman"/>
          <w:b/>
          <w:szCs w:val="30"/>
        </w:rPr>
      </w:pPr>
      <w:r w:rsidRPr="001866FC">
        <w:rPr>
          <w:rFonts w:ascii="Minion Pro" w:hAnsi="Minion Pro" w:cs="Times New Roman"/>
          <w:b/>
          <w:szCs w:val="30"/>
        </w:rPr>
        <w:t>Policy on Literary Partnerships</w:t>
      </w:r>
    </w:p>
    <w:p w14:paraId="39252C9D" w14:textId="77777777" w:rsidR="00F77015" w:rsidRPr="00F77015" w:rsidRDefault="00F77015" w:rsidP="00725F29">
      <w:pPr>
        <w:widowControl w:val="0"/>
        <w:autoSpaceDE w:val="0"/>
        <w:autoSpaceDN w:val="0"/>
        <w:adjustRightInd w:val="0"/>
        <w:rPr>
          <w:rFonts w:ascii="Minion Pro" w:hAnsi="Minion Pro" w:cs="Times New Roman"/>
          <w:szCs w:val="32"/>
        </w:rPr>
      </w:pPr>
      <w:r w:rsidRPr="00F77015">
        <w:rPr>
          <w:rFonts w:ascii="Minion Pro" w:hAnsi="Minion Pro" w:cs="Times New Roman"/>
          <w:szCs w:val="30"/>
        </w:rPr>
        <w:t> </w:t>
      </w:r>
    </w:p>
    <w:p w14:paraId="622D663D" w14:textId="1205D207" w:rsidR="00725F29" w:rsidRPr="00725F29" w:rsidRDefault="00725F29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  <w:r w:rsidRPr="00725F29">
        <w:rPr>
          <w:rFonts w:ascii="Minion Pro" w:hAnsi="Minion Pro" w:cs="Helvetica-Bold"/>
        </w:rPr>
        <w:t xml:space="preserve">Contact: </w:t>
      </w:r>
      <w:r w:rsidR="0044478C">
        <w:rPr>
          <w:rFonts w:ascii="Minion Pro" w:hAnsi="Minion Pro" w:cs="Helvetica-Bold"/>
        </w:rPr>
        <w:t>Cynthia Sherman, CMP</w:t>
      </w:r>
      <w:r w:rsidRPr="00725F29">
        <w:rPr>
          <w:rFonts w:ascii="Minion Pro" w:hAnsi="Minion Pro" w:cs="Helvetica-Bold"/>
        </w:rPr>
        <w:t xml:space="preserve">, Director of Conferences  </w:t>
      </w:r>
    </w:p>
    <w:p w14:paraId="02B81EE3" w14:textId="67D11E62" w:rsidR="00725F29" w:rsidRPr="00725F29" w:rsidRDefault="00725F29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  <w:r w:rsidRPr="00725F29">
        <w:rPr>
          <w:rFonts w:ascii="Minion Pro" w:hAnsi="Minion Pro" w:cs="Helvetica-Bold"/>
        </w:rPr>
        <w:t>(</w:t>
      </w:r>
      <w:r w:rsidR="0044478C">
        <w:rPr>
          <w:rFonts w:ascii="Minion Pro" w:hAnsi="Minion Pro" w:cs="Helvetica-Bold"/>
        </w:rPr>
        <w:t>240) 696-7734</w:t>
      </w:r>
      <w:r w:rsidRPr="00725F29">
        <w:rPr>
          <w:rFonts w:ascii="Minion Pro" w:hAnsi="Minion Pro" w:cs="Helvetica-Bold"/>
        </w:rPr>
        <w:t xml:space="preserve"> • c</w:t>
      </w:r>
      <w:r w:rsidR="0044478C">
        <w:rPr>
          <w:rFonts w:ascii="Minion Pro" w:hAnsi="Minion Pro" w:cs="Helvetica-Bold"/>
        </w:rPr>
        <w:t>ynthia</w:t>
      </w:r>
      <w:r w:rsidRPr="00725F29">
        <w:rPr>
          <w:rFonts w:ascii="Minion Pro" w:hAnsi="Minion Pro" w:cs="Helvetica-Bold"/>
        </w:rPr>
        <w:t>@awpwriter.org</w:t>
      </w:r>
    </w:p>
    <w:p w14:paraId="6C858D14" w14:textId="77777777" w:rsidR="00725F29" w:rsidRPr="00725F29" w:rsidRDefault="00725F29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</w:p>
    <w:p w14:paraId="15A7CEB9" w14:textId="68AB9621" w:rsidR="00950CD6" w:rsidRDefault="00725F29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  <w:r w:rsidRPr="00725F29">
        <w:rPr>
          <w:rFonts w:ascii="Minion Pro" w:hAnsi="Minion Pro" w:cs="Helvetica-Bold"/>
        </w:rPr>
        <w:t>AWP enters into literary partnerships with allied l</w:t>
      </w:r>
      <w:r w:rsidR="001E1BBA">
        <w:rPr>
          <w:rFonts w:ascii="Minion Pro" w:hAnsi="Minion Pro" w:cs="Helvetica-Bold"/>
        </w:rPr>
        <w:t>iterary organizations to serve our association’s</w:t>
      </w:r>
      <w:r w:rsidRPr="00725F29">
        <w:rPr>
          <w:rFonts w:ascii="Minion Pro" w:hAnsi="Minion Pro" w:cs="Helvetica-Bold"/>
        </w:rPr>
        <w:t xml:space="preserve"> various constituencies and to provide unique and outstanding literary programming at </w:t>
      </w:r>
      <w:r w:rsidR="004C13B0">
        <w:rPr>
          <w:rFonts w:ascii="Minion Pro" w:hAnsi="Minion Pro" w:cs="Helvetica-Bold"/>
        </w:rPr>
        <w:t>the</w:t>
      </w:r>
      <w:r w:rsidR="004C13B0" w:rsidRPr="00725F29">
        <w:rPr>
          <w:rFonts w:ascii="Minion Pro" w:hAnsi="Minion Pro" w:cs="Helvetica-Bold"/>
        </w:rPr>
        <w:t xml:space="preserve"> </w:t>
      </w:r>
      <w:r w:rsidRPr="00725F29">
        <w:rPr>
          <w:rFonts w:ascii="Minion Pro" w:hAnsi="Minion Pro" w:cs="Helvetica-Bold"/>
        </w:rPr>
        <w:t>annual conference.</w:t>
      </w:r>
      <w:r w:rsidR="001E1BBA">
        <w:rPr>
          <w:rFonts w:ascii="Minion Pro" w:hAnsi="Minion Pro" w:cs="Helvetica-Bold"/>
        </w:rPr>
        <w:t xml:space="preserve"> </w:t>
      </w:r>
      <w:r w:rsidR="000259AD">
        <w:rPr>
          <w:rFonts w:ascii="Minion Pro" w:hAnsi="Minion Pro" w:cs="Helvetica-Bold"/>
        </w:rPr>
        <w:t xml:space="preserve"> AWP regards partnerships as </w:t>
      </w:r>
      <w:r w:rsidR="00112DA1">
        <w:rPr>
          <w:rFonts w:ascii="Minion Pro" w:hAnsi="Minion Pro" w:cs="Helvetica-Bold"/>
        </w:rPr>
        <w:t>alliance</w:t>
      </w:r>
      <w:r w:rsidR="00111A35">
        <w:rPr>
          <w:rFonts w:ascii="Minion Pro" w:hAnsi="Minion Pro" w:cs="Helvetica-Bold"/>
        </w:rPr>
        <w:t xml:space="preserve">s </w:t>
      </w:r>
      <w:r w:rsidR="00123133">
        <w:rPr>
          <w:rFonts w:ascii="Minion Pro" w:hAnsi="Minion Pro" w:cs="Helvetica-Bold"/>
        </w:rPr>
        <w:t xml:space="preserve">and </w:t>
      </w:r>
      <w:r w:rsidR="000259AD">
        <w:rPr>
          <w:rFonts w:ascii="Minion Pro" w:hAnsi="Minion Pro" w:cs="Helvetica-Bold"/>
        </w:rPr>
        <w:t>source</w:t>
      </w:r>
      <w:r w:rsidR="00111A35">
        <w:rPr>
          <w:rFonts w:ascii="Minion Pro" w:hAnsi="Minion Pro" w:cs="Helvetica-Bold"/>
        </w:rPr>
        <w:t>s</w:t>
      </w:r>
      <w:r w:rsidR="000259AD">
        <w:rPr>
          <w:rFonts w:ascii="Minion Pro" w:hAnsi="Minion Pro" w:cs="Helvetica-Bold"/>
        </w:rPr>
        <w:t xml:space="preserve"> of </w:t>
      </w:r>
      <w:r w:rsidR="000D6FCB">
        <w:rPr>
          <w:rFonts w:ascii="Minion Pro" w:hAnsi="Minion Pro" w:cs="Helvetica-Bold"/>
        </w:rPr>
        <w:t xml:space="preserve">financial and programming support </w:t>
      </w:r>
      <w:r w:rsidR="000259AD">
        <w:rPr>
          <w:rFonts w:ascii="Minion Pro" w:hAnsi="Minion Pro" w:cs="Helvetica-Bold"/>
        </w:rPr>
        <w:t>in building the public square that is our Annual Conference &amp; Bookfair.</w:t>
      </w:r>
      <w:r w:rsidR="00112DA1">
        <w:rPr>
          <w:rFonts w:ascii="Minion Pro" w:hAnsi="Minion Pro" w:cs="Helvetica-Bold"/>
        </w:rPr>
        <w:t xml:space="preserve"> </w:t>
      </w:r>
    </w:p>
    <w:p w14:paraId="116F85D3" w14:textId="77777777" w:rsidR="00950CD6" w:rsidRDefault="00950CD6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</w:p>
    <w:p w14:paraId="5A823552" w14:textId="00731734" w:rsidR="00725F29" w:rsidRDefault="00950CD6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  <w:r>
        <w:rPr>
          <w:rFonts w:ascii="Minion Pro" w:hAnsi="Minion Pro" w:cs="Helvetica-Bold"/>
        </w:rPr>
        <w:t xml:space="preserve">AWP seeks literary partnership proposals </w:t>
      </w:r>
      <w:r w:rsidR="0053002D" w:rsidRPr="0044478C">
        <w:rPr>
          <w:rFonts w:ascii="Minion Pro" w:hAnsi="Minion Pro" w:cs="Helvetica-Bold"/>
        </w:rPr>
        <w:t xml:space="preserve">from </w:t>
      </w:r>
      <w:r w:rsidR="000B2C6C" w:rsidRPr="0044478C">
        <w:rPr>
          <w:rFonts w:ascii="Minion Pro" w:hAnsi="Minion Pro" w:cs="Helvetica-Bold"/>
        </w:rPr>
        <w:t>non-academic</w:t>
      </w:r>
      <w:r w:rsidR="000B2C6C">
        <w:rPr>
          <w:rFonts w:ascii="Minion Pro" w:hAnsi="Minion Pro" w:cs="Helvetica-Bold"/>
        </w:rPr>
        <w:t xml:space="preserve"> </w:t>
      </w:r>
      <w:r w:rsidR="0053002D">
        <w:rPr>
          <w:rFonts w:ascii="Minion Pro" w:hAnsi="Minion Pro" w:cs="Helvetica-Bold"/>
        </w:rPr>
        <w:t>organizations that reach beyo</w:t>
      </w:r>
      <w:r w:rsidR="000C24EA">
        <w:rPr>
          <w:rFonts w:ascii="Minion Pro" w:hAnsi="Minion Pro" w:cs="Helvetica-Bold"/>
        </w:rPr>
        <w:t xml:space="preserve">nd their immediate </w:t>
      </w:r>
      <w:r w:rsidR="0079681A">
        <w:rPr>
          <w:rFonts w:ascii="Minion Pro" w:hAnsi="Minion Pro" w:cs="Helvetica-Bold"/>
        </w:rPr>
        <w:t>communities</w:t>
      </w:r>
      <w:r w:rsidR="0053002D">
        <w:rPr>
          <w:rFonts w:ascii="Minion Pro" w:hAnsi="Minion Pro" w:cs="Helvetica-Bold"/>
        </w:rPr>
        <w:t xml:space="preserve"> </w:t>
      </w:r>
      <w:r w:rsidR="0079681A">
        <w:rPr>
          <w:rFonts w:ascii="Minion Pro" w:hAnsi="Minion Pro" w:cs="Helvetica-Bold"/>
        </w:rPr>
        <w:t xml:space="preserve">to </w:t>
      </w:r>
      <w:r w:rsidR="0053002D">
        <w:rPr>
          <w:rFonts w:ascii="Minion Pro" w:hAnsi="Minion Pro" w:cs="Helvetica-Bold"/>
        </w:rPr>
        <w:t>feature</w:t>
      </w:r>
      <w:r>
        <w:rPr>
          <w:rFonts w:ascii="Minion Pro" w:hAnsi="Minion Pro" w:cs="Helvetica-Bold"/>
        </w:rPr>
        <w:t xml:space="preserve"> writers of national </w:t>
      </w:r>
      <w:r w:rsidR="0079681A">
        <w:rPr>
          <w:rFonts w:ascii="Minion Pro" w:hAnsi="Minion Pro" w:cs="Helvetica-Bold"/>
        </w:rPr>
        <w:t>and</w:t>
      </w:r>
      <w:r>
        <w:rPr>
          <w:rFonts w:ascii="Minion Pro" w:hAnsi="Minion Pro" w:cs="Helvetica-Bold"/>
        </w:rPr>
        <w:t xml:space="preserve"> international acclaim diverse in their backgrounds, pursuits, affiliations, and ages. </w:t>
      </w:r>
      <w:r w:rsidR="00112DA1">
        <w:rPr>
          <w:rFonts w:ascii="Minion Pro" w:hAnsi="Minion Pro" w:cs="Helvetica-Bold"/>
        </w:rPr>
        <w:t>We welcome collaborative partnerships from two separate organizations in order to cultivate b</w:t>
      </w:r>
      <w:r w:rsidR="00111A35">
        <w:rPr>
          <w:rFonts w:ascii="Minion Pro" w:hAnsi="Minion Pro" w:cs="Helvetica-Bold"/>
        </w:rPr>
        <w:t xml:space="preserve">igger and more </w:t>
      </w:r>
      <w:r w:rsidR="000B2C6C">
        <w:rPr>
          <w:rFonts w:ascii="Minion Pro" w:hAnsi="Minion Pro" w:cs="Helvetica-Bold"/>
        </w:rPr>
        <w:t xml:space="preserve">inclusive </w:t>
      </w:r>
      <w:r w:rsidR="00111A35">
        <w:rPr>
          <w:rFonts w:ascii="Minion Pro" w:hAnsi="Minion Pro" w:cs="Helvetica-Bold"/>
        </w:rPr>
        <w:t xml:space="preserve">audiences for </w:t>
      </w:r>
      <w:r w:rsidR="00112DA1">
        <w:rPr>
          <w:rFonts w:ascii="Minion Pro" w:hAnsi="Minion Pro" w:cs="Helvetica-Bold"/>
        </w:rPr>
        <w:t xml:space="preserve">our distinguished presenters. </w:t>
      </w:r>
    </w:p>
    <w:p w14:paraId="504481B3" w14:textId="77777777" w:rsidR="002273CF" w:rsidRDefault="002273CF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</w:p>
    <w:p w14:paraId="6F3093FB" w14:textId="77777777" w:rsidR="00725F29" w:rsidRPr="00725F29" w:rsidRDefault="00725F29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  <w:r w:rsidRPr="00725F29">
        <w:rPr>
          <w:rFonts w:ascii="Minion Pro" w:hAnsi="Minion Pro" w:cs="Helvetica-Bold"/>
          <w:b/>
          <w:bCs/>
        </w:rPr>
        <w:t>Partner Eligibility Requirements</w:t>
      </w:r>
    </w:p>
    <w:p w14:paraId="35A9E9DD" w14:textId="3A876AB3" w:rsidR="00725F29" w:rsidRPr="00725F29" w:rsidRDefault="000D6FCB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  <w:r>
        <w:rPr>
          <w:rFonts w:ascii="Minion Pro" w:hAnsi="Minion Pro" w:cs="Helvetica-Bold"/>
        </w:rPr>
        <w:t>T</w:t>
      </w:r>
      <w:r w:rsidR="00B33746">
        <w:rPr>
          <w:rFonts w:ascii="Minion Pro" w:hAnsi="Minion Pro" w:cs="Helvetica-Bold"/>
        </w:rPr>
        <w:t>he organization</w:t>
      </w:r>
      <w:r w:rsidR="00E26237">
        <w:rPr>
          <w:rFonts w:ascii="Minion Pro" w:hAnsi="Minion Pro" w:cs="Helvetica-Bold"/>
        </w:rPr>
        <w:t xml:space="preserve"> </w:t>
      </w:r>
      <w:r w:rsidR="000B2C6C">
        <w:rPr>
          <w:rFonts w:ascii="Minion Pro" w:hAnsi="Minion Pro" w:cs="Helvetica-Bold"/>
        </w:rPr>
        <w:t>must</w:t>
      </w:r>
      <w:r w:rsidR="00A7271D">
        <w:rPr>
          <w:rFonts w:ascii="Minion Pro" w:hAnsi="Minion Pro" w:cs="Helvetica-Bold"/>
        </w:rPr>
        <w:t xml:space="preserve"> have</w:t>
      </w:r>
      <w:r w:rsidR="00725F29" w:rsidRPr="00725F29">
        <w:rPr>
          <w:rFonts w:ascii="Minion Pro" w:hAnsi="Minion Pro" w:cs="Helvetica-Bold"/>
        </w:rPr>
        <w:t>:</w:t>
      </w:r>
    </w:p>
    <w:p w14:paraId="527D897E" w14:textId="77777777" w:rsidR="00725F29" w:rsidRPr="00725F29" w:rsidRDefault="00725F29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</w:p>
    <w:p w14:paraId="3510882E" w14:textId="3858A104" w:rsidR="001E1BBA" w:rsidRPr="001E1BBA" w:rsidRDefault="0039321A" w:rsidP="001E1BB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Minion Pro" w:hAnsi="Minion Pro" w:cs="Helvetica-Bold"/>
        </w:rPr>
      </w:pPr>
      <w:r>
        <w:rPr>
          <w:rFonts w:ascii="Minion Pro" w:hAnsi="Minion Pro" w:cs="Helvetica-Bold"/>
        </w:rPr>
        <w:t>Status as a t</w:t>
      </w:r>
      <w:r w:rsidR="00E26237">
        <w:rPr>
          <w:rFonts w:ascii="Minion Pro" w:hAnsi="Minion Pro" w:cs="Helvetica-Bold"/>
        </w:rPr>
        <w:t xml:space="preserve">ax-exempt 501(c)(3) </w:t>
      </w:r>
      <w:r>
        <w:rPr>
          <w:rFonts w:ascii="Minion Pro" w:hAnsi="Minion Pro" w:cs="Helvetica-Bold"/>
        </w:rPr>
        <w:t>nonprofit organization</w:t>
      </w:r>
      <w:r w:rsidR="000E0417">
        <w:rPr>
          <w:rFonts w:ascii="Minion Pro" w:hAnsi="Minion Pro" w:cs="Helvetica-Bold"/>
        </w:rPr>
        <w:t xml:space="preserve">, </w:t>
      </w:r>
      <w:r w:rsidR="000B2C6C">
        <w:rPr>
          <w:rFonts w:ascii="Minion Pro" w:hAnsi="Minion Pro" w:cs="Helvetica-Bold"/>
        </w:rPr>
        <w:t xml:space="preserve">literary press, </w:t>
      </w:r>
      <w:r w:rsidR="000E0417">
        <w:rPr>
          <w:rFonts w:ascii="Minion Pro" w:hAnsi="Minion Pro" w:cs="Helvetica-Bold"/>
        </w:rPr>
        <w:t xml:space="preserve">or </w:t>
      </w:r>
      <w:r>
        <w:rPr>
          <w:rFonts w:ascii="Minion Pro" w:hAnsi="Minion Pro" w:cs="Helvetica-Bold"/>
        </w:rPr>
        <w:t xml:space="preserve">status as </w:t>
      </w:r>
      <w:r w:rsidR="000E0417">
        <w:rPr>
          <w:rFonts w:ascii="Minion Pro" w:hAnsi="Minion Pro" w:cs="Helvetica-Bold"/>
        </w:rPr>
        <w:t>a speakers</w:t>
      </w:r>
      <w:r w:rsidR="00855BBB">
        <w:rPr>
          <w:rFonts w:ascii="Minion Pro" w:hAnsi="Minion Pro" w:cs="Helvetica-Bold"/>
        </w:rPr>
        <w:t>’</w:t>
      </w:r>
      <w:r w:rsidR="000E0417">
        <w:rPr>
          <w:rFonts w:ascii="Minion Pro" w:hAnsi="Minion Pro" w:cs="Helvetica-Bold"/>
        </w:rPr>
        <w:t xml:space="preserve"> bureau </w:t>
      </w:r>
      <w:r>
        <w:rPr>
          <w:rFonts w:ascii="Minion Pro" w:hAnsi="Minion Pro" w:cs="Helvetica-Bold"/>
        </w:rPr>
        <w:t>of literary authors</w:t>
      </w:r>
      <w:r w:rsidR="00E26237">
        <w:rPr>
          <w:rFonts w:ascii="Minion Pro" w:hAnsi="Minion Pro" w:cs="Helvetica-Bold"/>
        </w:rPr>
        <w:t>;</w:t>
      </w:r>
      <w:r w:rsidR="00944801">
        <w:rPr>
          <w:rFonts w:ascii="Minion Pro" w:hAnsi="Minion Pro" w:cs="Helvetica-Bold"/>
        </w:rPr>
        <w:t xml:space="preserve"> </w:t>
      </w:r>
    </w:p>
    <w:p w14:paraId="5B0EC83D" w14:textId="77777777" w:rsidR="000B2C6C" w:rsidRDefault="00E26237" w:rsidP="00725F2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Minion Pro" w:hAnsi="Minion Pro" w:cs="Helvetica-Bold"/>
        </w:rPr>
      </w:pPr>
      <w:r>
        <w:rPr>
          <w:rFonts w:ascii="Minion Pro" w:hAnsi="Minion Pro" w:cs="Helvetica-Bold"/>
        </w:rPr>
        <w:t>A</w:t>
      </w:r>
      <w:r w:rsidR="00882E6C">
        <w:rPr>
          <w:rFonts w:ascii="Minion Pro" w:hAnsi="Minion Pro" w:cs="Helvetica-Bold"/>
        </w:rPr>
        <w:t xml:space="preserve"> permanent</w:t>
      </w:r>
      <w:r>
        <w:rPr>
          <w:rFonts w:ascii="Minion Pro" w:hAnsi="Minion Pro" w:cs="Helvetica-Bold"/>
        </w:rPr>
        <w:t>,</w:t>
      </w:r>
      <w:r w:rsidR="00882E6C">
        <w:rPr>
          <w:rFonts w:ascii="Minion Pro" w:hAnsi="Minion Pro" w:cs="Helvetica-Bold"/>
        </w:rPr>
        <w:t xml:space="preserve"> professional staff capable of executing </w:t>
      </w:r>
      <w:r w:rsidR="00CB69C1">
        <w:rPr>
          <w:rFonts w:ascii="Minion Pro" w:hAnsi="Minion Pro" w:cs="Helvetica-Bold"/>
        </w:rPr>
        <w:t>the proposed programming</w:t>
      </w:r>
      <w:r>
        <w:rPr>
          <w:rFonts w:ascii="Minion Pro" w:hAnsi="Minion Pro" w:cs="Helvetica-Bold"/>
        </w:rPr>
        <w:t>;</w:t>
      </w:r>
      <w:r w:rsidR="000B2C6C">
        <w:rPr>
          <w:rFonts w:ascii="Minion Pro" w:hAnsi="Minion Pro" w:cs="Helvetica-Bold"/>
        </w:rPr>
        <w:t xml:space="preserve"> </w:t>
      </w:r>
    </w:p>
    <w:p w14:paraId="08F59449" w14:textId="2B36FD7D" w:rsidR="000B2C6C" w:rsidRDefault="000B2C6C" w:rsidP="000B2C6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Minion Pro" w:hAnsi="Minion Pro" w:cs="Helvetica-Bold"/>
        </w:rPr>
      </w:pPr>
      <w:r>
        <w:rPr>
          <w:rFonts w:ascii="Minion Pro" w:hAnsi="Minion Pro" w:cs="Helvetica-Bold"/>
        </w:rPr>
        <w:t>A commitment to diversity;</w:t>
      </w:r>
    </w:p>
    <w:p w14:paraId="5A3CCEEA" w14:textId="786EDCE4" w:rsidR="000B2C6C" w:rsidRDefault="000B2C6C" w:rsidP="000B2C6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Minion Pro" w:hAnsi="Minion Pro" w:cs="Helvetica-Bold"/>
        </w:rPr>
      </w:pPr>
      <w:r>
        <w:rPr>
          <w:rFonts w:ascii="Minion Pro" w:hAnsi="Minion Pro" w:cs="Helvetica-Bold"/>
        </w:rPr>
        <w:t>Willingness to</w:t>
      </w:r>
      <w:r w:rsidRPr="00725F29">
        <w:rPr>
          <w:rFonts w:ascii="Minion Pro" w:hAnsi="Minion Pro" w:cs="Helvetica-Bold"/>
        </w:rPr>
        <w:t xml:space="preserve"> release to AWP a mailing list of </w:t>
      </w:r>
      <w:r>
        <w:rPr>
          <w:rFonts w:ascii="Minion Pro" w:hAnsi="Minion Pro" w:cs="Helvetica-Bold"/>
        </w:rPr>
        <w:t>its</w:t>
      </w:r>
      <w:r w:rsidRPr="00725F29">
        <w:rPr>
          <w:rFonts w:ascii="Minion Pro" w:hAnsi="Minion Pro" w:cs="Helvetica-Bold"/>
        </w:rPr>
        <w:t xml:space="preserve"> members</w:t>
      </w:r>
      <w:r>
        <w:rPr>
          <w:rFonts w:ascii="Minion Pro" w:hAnsi="Minion Pro" w:cs="Helvetica-Bold"/>
        </w:rPr>
        <w:t xml:space="preserve"> and/or regular event attendees; </w:t>
      </w:r>
    </w:p>
    <w:p w14:paraId="68599E46" w14:textId="634C8E7C" w:rsidR="00357C0E" w:rsidRPr="0022616D" w:rsidRDefault="00357C0E" w:rsidP="00357C0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Minion Pro" w:hAnsi="Minion Pro" w:cs="Helvetica-Bold"/>
        </w:rPr>
      </w:pPr>
      <w:r>
        <w:rPr>
          <w:rFonts w:ascii="Minion Pro" w:hAnsi="Minion Pro" w:cs="Helvetica-Bold"/>
        </w:rPr>
        <w:t>Willingness to provide p</w:t>
      </w:r>
      <w:r w:rsidRPr="0022616D">
        <w:rPr>
          <w:rFonts w:ascii="Minion Pro" w:hAnsi="Minion Pro" w:cs="Helvetica-Bold"/>
        </w:rPr>
        <w:t>romotional support of the co</w:t>
      </w:r>
      <w:r>
        <w:rPr>
          <w:rFonts w:ascii="Minion Pro" w:hAnsi="Minion Pro" w:cs="Helvetica-Bold"/>
        </w:rPr>
        <w:t xml:space="preserve">nference through the </w:t>
      </w:r>
      <w:r w:rsidRPr="0022616D">
        <w:rPr>
          <w:rFonts w:ascii="Minion Pro" w:hAnsi="Minion Pro" w:cs="Helvetica-Bold"/>
        </w:rPr>
        <w:t>organization’s website, publications, and other communications with its members</w:t>
      </w:r>
      <w:r>
        <w:rPr>
          <w:rFonts w:ascii="Minion Pro" w:hAnsi="Minion Pro" w:cs="Helvetica-Bold"/>
        </w:rPr>
        <w:t>;</w:t>
      </w:r>
    </w:p>
    <w:p w14:paraId="189648DC" w14:textId="554E6A50" w:rsidR="00357C0E" w:rsidRPr="0044478C" w:rsidRDefault="00357C0E" w:rsidP="00357C0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Minion Pro" w:hAnsi="Minion Pro" w:cs="Helvetica-Bold"/>
        </w:rPr>
      </w:pPr>
      <w:r w:rsidRPr="0044478C">
        <w:rPr>
          <w:rFonts w:ascii="MinionPro" w:hAnsi="MinionPro" w:cs="Times New Roman"/>
        </w:rPr>
        <w:t>Wil</w:t>
      </w:r>
      <w:r w:rsidR="002C7CC2" w:rsidRPr="0044478C">
        <w:rPr>
          <w:rFonts w:ascii="MinionPro" w:hAnsi="MinionPro" w:cs="Times New Roman"/>
        </w:rPr>
        <w:t>lingness to engage in positive and supportive</w:t>
      </w:r>
      <w:r w:rsidRPr="0044478C">
        <w:rPr>
          <w:rFonts w:ascii="MinionPro" w:hAnsi="MinionPro" w:cs="Times New Roman"/>
        </w:rPr>
        <w:t xml:space="preserve"> conversation</w:t>
      </w:r>
      <w:r w:rsidR="00F05FB8" w:rsidRPr="0044478C">
        <w:rPr>
          <w:rFonts w:ascii="MinionPro" w:hAnsi="MinionPro" w:cs="Times New Roman"/>
        </w:rPr>
        <w:t>s</w:t>
      </w:r>
      <w:r w:rsidRPr="0044478C">
        <w:rPr>
          <w:rFonts w:ascii="MinionPro" w:hAnsi="MinionPro" w:cs="Times New Roman"/>
        </w:rPr>
        <w:t xml:space="preserve"> about AWP, its mission, and its services when appropriate;  </w:t>
      </w:r>
    </w:p>
    <w:p w14:paraId="0F351268" w14:textId="77777777" w:rsidR="00357C0E" w:rsidRDefault="000B2C6C" w:rsidP="00357C0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Minion Pro" w:hAnsi="Minion Pro" w:cs="Helvetica-Bold"/>
        </w:rPr>
      </w:pPr>
      <w:r>
        <w:rPr>
          <w:rFonts w:ascii="Minion Pro" w:hAnsi="Minion Pro" w:cs="Helvetica-Bold"/>
        </w:rPr>
        <w:t xml:space="preserve">A demonstrated history of excellent literary programming or service to the literary community; </w:t>
      </w:r>
    </w:p>
    <w:p w14:paraId="36AFAB9E" w14:textId="501D1F6C" w:rsidR="000B2C6C" w:rsidRPr="001866FC" w:rsidRDefault="000B2C6C" w:rsidP="000B2C6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Minion Pro" w:hAnsi="Minion Pro" w:cs="Helvetica-Bold"/>
        </w:rPr>
      </w:pPr>
      <w:r>
        <w:rPr>
          <w:rFonts w:ascii="Minion Pro" w:hAnsi="Minion Pro" w:cs="Helvetica-Bold"/>
        </w:rPr>
        <w:t>T</w:t>
      </w:r>
      <w:r w:rsidRPr="001866FC">
        <w:rPr>
          <w:rFonts w:ascii="Minion Pro" w:hAnsi="Minion Pro" w:cs="Helvetica-Bold"/>
        </w:rPr>
        <w:t>hree years of participation in AWP’s conference as a sponsor or bookfair exhibitor;</w:t>
      </w:r>
      <w:r>
        <w:rPr>
          <w:rFonts w:ascii="Minion Pro" w:hAnsi="Minion Pro" w:cs="Helvetica-Bold"/>
        </w:rPr>
        <w:t xml:space="preserve"> and</w:t>
      </w:r>
    </w:p>
    <w:p w14:paraId="38B15C21" w14:textId="77777777" w:rsidR="000B2C6C" w:rsidRPr="00266971" w:rsidRDefault="000B2C6C" w:rsidP="000B2C6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Minion Pro" w:hAnsi="Minion Pro" w:cs="Helvetica-Bold"/>
          <w:bCs/>
        </w:rPr>
      </w:pPr>
      <w:r>
        <w:rPr>
          <w:rFonts w:ascii="Minion Pro" w:hAnsi="Minion Pro" w:cs="Helvetica-Bold"/>
        </w:rPr>
        <w:t xml:space="preserve">The ability to donate cash or in-kind support with a value of $15,000 or more. </w:t>
      </w:r>
    </w:p>
    <w:p w14:paraId="6C8B57BA" w14:textId="77777777" w:rsidR="000B2C6C" w:rsidRDefault="000B2C6C" w:rsidP="006D065D">
      <w:pPr>
        <w:widowControl w:val="0"/>
        <w:autoSpaceDE w:val="0"/>
        <w:autoSpaceDN w:val="0"/>
        <w:adjustRightInd w:val="0"/>
        <w:rPr>
          <w:rFonts w:ascii="Minion Pro" w:hAnsi="Minion Pro" w:cs="Helvetica-Bold"/>
          <w:bCs/>
        </w:rPr>
      </w:pPr>
    </w:p>
    <w:p w14:paraId="40EB4D49" w14:textId="77777777" w:rsidR="005A6894" w:rsidRPr="00725F29" w:rsidRDefault="005A6894" w:rsidP="005A6894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  <w:r>
        <w:rPr>
          <w:rFonts w:ascii="Minion Pro" w:hAnsi="Minion Pro" w:cs="Helvetica-Bold"/>
        </w:rPr>
        <w:t>AWP has developed</w:t>
      </w:r>
      <w:r w:rsidRPr="00725F29">
        <w:rPr>
          <w:rFonts w:ascii="Minion Pro" w:hAnsi="Minion Pro" w:cs="Helvetica-Bold"/>
        </w:rPr>
        <w:t xml:space="preserve"> three different </w:t>
      </w:r>
      <w:r>
        <w:rPr>
          <w:rFonts w:ascii="Minion Pro" w:hAnsi="Minion Pro" w:cs="Helvetica-Bold"/>
        </w:rPr>
        <w:t>types</w:t>
      </w:r>
      <w:r w:rsidRPr="00725F29">
        <w:rPr>
          <w:rFonts w:ascii="Minion Pro" w:hAnsi="Minion Pro" w:cs="Helvetica-Bold"/>
        </w:rPr>
        <w:t xml:space="preserve"> of </w:t>
      </w:r>
      <w:r>
        <w:rPr>
          <w:rFonts w:ascii="Minion Pro" w:hAnsi="Minion Pro" w:cs="Helvetica-Bold"/>
        </w:rPr>
        <w:t>l</w:t>
      </w:r>
      <w:r w:rsidRPr="00725F29">
        <w:rPr>
          <w:rFonts w:ascii="Minion Pro" w:hAnsi="Minion Pro" w:cs="Helvetica-Bold"/>
        </w:rPr>
        <w:t xml:space="preserve">iterary </w:t>
      </w:r>
      <w:r>
        <w:rPr>
          <w:rFonts w:ascii="Minion Pro" w:hAnsi="Minion Pro" w:cs="Helvetica-Bold"/>
        </w:rPr>
        <w:t>p</w:t>
      </w:r>
      <w:r w:rsidRPr="00725F29">
        <w:rPr>
          <w:rFonts w:ascii="Minion Pro" w:hAnsi="Minion Pro" w:cs="Helvetica-Bold"/>
        </w:rPr>
        <w:t>artnerships:</w:t>
      </w:r>
    </w:p>
    <w:p w14:paraId="1E00B174" w14:textId="77777777" w:rsidR="005A6894" w:rsidRPr="00725F29" w:rsidRDefault="005A6894" w:rsidP="005A689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Minion Pro" w:hAnsi="Minion Pro" w:cs="Helvetica-Bold"/>
        </w:rPr>
      </w:pPr>
      <w:r w:rsidRPr="00725F29">
        <w:rPr>
          <w:rFonts w:ascii="Minion Pro" w:hAnsi="Minion Pro" w:cs="Helvetica-Bold"/>
        </w:rPr>
        <w:t>Featured Event Partnerships</w:t>
      </w:r>
    </w:p>
    <w:p w14:paraId="1BA47101" w14:textId="0EDB2C6F" w:rsidR="005A6894" w:rsidRPr="00725F29" w:rsidRDefault="00BE1B00" w:rsidP="005A689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Minion Pro" w:hAnsi="Minion Pro" w:cs="Helvetica-Bold"/>
        </w:rPr>
      </w:pPr>
      <w:r>
        <w:rPr>
          <w:rFonts w:ascii="Minion Pro" w:hAnsi="Minion Pro" w:cs="Helvetica-Bold"/>
        </w:rPr>
        <w:t>Association</w:t>
      </w:r>
      <w:r w:rsidR="005A6894" w:rsidRPr="00725F29">
        <w:rPr>
          <w:rFonts w:ascii="Minion Pro" w:hAnsi="Minion Pro" w:cs="Helvetica-Bold"/>
        </w:rPr>
        <w:t xml:space="preserve"> Partnerships</w:t>
      </w:r>
    </w:p>
    <w:p w14:paraId="0E90003E" w14:textId="77777777" w:rsidR="005A6894" w:rsidRDefault="005A6894" w:rsidP="005A689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Minion Pro" w:hAnsi="Minion Pro" w:cs="Helvetica-Bold"/>
        </w:rPr>
      </w:pPr>
      <w:r w:rsidRPr="00725F29">
        <w:rPr>
          <w:rFonts w:ascii="Minion Pro" w:hAnsi="Minion Pro" w:cs="Helvetica-Bold"/>
        </w:rPr>
        <w:t>In-Kind Support Partnerships</w:t>
      </w:r>
    </w:p>
    <w:p w14:paraId="0C13FA43" w14:textId="77777777" w:rsidR="00F05FB8" w:rsidRPr="001866FC" w:rsidRDefault="00F05FB8" w:rsidP="00F05FB8">
      <w:pPr>
        <w:pStyle w:val="ListParagraph"/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</w:p>
    <w:p w14:paraId="76E4BF9D" w14:textId="3B25E62D" w:rsidR="00725F29" w:rsidRPr="00B33642" w:rsidRDefault="005A6894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  <w:bCs/>
        </w:rPr>
      </w:pPr>
      <w:r>
        <w:rPr>
          <w:rFonts w:ascii="Minion Pro" w:hAnsi="Minion Pro" w:cs="Helvetica-Bold"/>
        </w:rPr>
        <w:t xml:space="preserve">Each type of </w:t>
      </w:r>
      <w:r w:rsidR="009A2768">
        <w:rPr>
          <w:rFonts w:ascii="Minion Pro" w:hAnsi="Minion Pro" w:cs="Helvetica-Bold"/>
        </w:rPr>
        <w:t>partnership</w:t>
      </w:r>
      <w:r>
        <w:rPr>
          <w:rFonts w:ascii="Minion Pro" w:hAnsi="Minion Pro" w:cs="Helvetica-Bold"/>
        </w:rPr>
        <w:t xml:space="preserve"> is </w:t>
      </w:r>
      <w:r w:rsidR="009A2768">
        <w:rPr>
          <w:rFonts w:ascii="Minion Pro" w:hAnsi="Minion Pro" w:cs="Helvetica-Bold"/>
        </w:rPr>
        <w:t>described below</w:t>
      </w:r>
      <w:r w:rsidR="00B33642">
        <w:rPr>
          <w:rFonts w:ascii="Minion Pro" w:hAnsi="Minion Pro" w:cs="Helvetica-Bold"/>
        </w:rPr>
        <w:t xml:space="preserve"> followed by an explanation of the a</w:t>
      </w:r>
      <w:r w:rsidR="00B33642" w:rsidRPr="00B33642">
        <w:rPr>
          <w:rFonts w:ascii="Minion Pro" w:hAnsi="Minion Pro" w:cs="Helvetica-Bold"/>
          <w:bCs/>
        </w:rPr>
        <w:t xml:space="preserve">pplication </w:t>
      </w:r>
      <w:r w:rsidR="00B33642">
        <w:rPr>
          <w:rFonts w:ascii="Minion Pro" w:hAnsi="Minion Pro" w:cs="Helvetica-Bold"/>
          <w:bCs/>
        </w:rPr>
        <w:t>p</w:t>
      </w:r>
      <w:r w:rsidR="00B33642" w:rsidRPr="00B33642">
        <w:rPr>
          <w:rFonts w:ascii="Minion Pro" w:hAnsi="Minion Pro" w:cs="Helvetica-Bold"/>
          <w:bCs/>
        </w:rPr>
        <w:t xml:space="preserve">rocess for </w:t>
      </w:r>
      <w:r w:rsidR="00B33642">
        <w:rPr>
          <w:rFonts w:ascii="Minion Pro" w:hAnsi="Minion Pro" w:cs="Helvetica-Bold"/>
          <w:bCs/>
        </w:rPr>
        <w:t>b</w:t>
      </w:r>
      <w:r w:rsidR="00B33642" w:rsidRPr="00B33642">
        <w:rPr>
          <w:rFonts w:ascii="Minion Pro" w:hAnsi="Minion Pro" w:cs="Helvetica-Bold"/>
          <w:bCs/>
        </w:rPr>
        <w:t xml:space="preserve">ecoming a </w:t>
      </w:r>
      <w:r w:rsidR="00B33642">
        <w:rPr>
          <w:rFonts w:ascii="Minion Pro" w:hAnsi="Minion Pro" w:cs="Helvetica-Bold"/>
          <w:bCs/>
        </w:rPr>
        <w:t>p</w:t>
      </w:r>
      <w:r w:rsidR="00B33642" w:rsidRPr="00B33642">
        <w:rPr>
          <w:rFonts w:ascii="Minion Pro" w:hAnsi="Minion Pro" w:cs="Helvetica-Bold"/>
          <w:bCs/>
        </w:rPr>
        <w:t xml:space="preserve">artner of the </w:t>
      </w:r>
      <w:r w:rsidR="00B33642">
        <w:rPr>
          <w:rFonts w:ascii="Minion Pro" w:hAnsi="Minion Pro" w:cs="Helvetica-Bold"/>
          <w:bCs/>
        </w:rPr>
        <w:t>c</w:t>
      </w:r>
      <w:r w:rsidR="00B33642" w:rsidRPr="00B33642">
        <w:rPr>
          <w:rFonts w:ascii="Minion Pro" w:hAnsi="Minion Pro" w:cs="Helvetica-Bold"/>
          <w:bCs/>
        </w:rPr>
        <w:t>onference</w:t>
      </w:r>
      <w:r w:rsidR="009A2768" w:rsidRPr="00B33642">
        <w:rPr>
          <w:rFonts w:ascii="Minion Pro" w:hAnsi="Minion Pro" w:cs="Helvetica-Bold"/>
        </w:rPr>
        <w:t>.</w:t>
      </w:r>
      <w:r w:rsidR="005361AD" w:rsidRPr="00B33642">
        <w:rPr>
          <w:rFonts w:ascii="Minion Pro" w:hAnsi="Minion Pro" w:cs="Helvetica-Bold"/>
        </w:rPr>
        <w:t xml:space="preserve"> </w:t>
      </w:r>
    </w:p>
    <w:p w14:paraId="1F0D7764" w14:textId="77777777" w:rsidR="00725F29" w:rsidRPr="00725F29" w:rsidRDefault="00725F29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  <w:r w:rsidRPr="00725F29">
        <w:rPr>
          <w:rFonts w:ascii="Minion Pro" w:hAnsi="Minion Pro" w:cs="Helvetica-Bold"/>
          <w:b/>
          <w:bCs/>
        </w:rPr>
        <w:lastRenderedPageBreak/>
        <w:t>Featured Event Partnerships</w:t>
      </w:r>
    </w:p>
    <w:p w14:paraId="62AA0733" w14:textId="77777777" w:rsidR="00725F29" w:rsidRPr="00725F29" w:rsidRDefault="00725F29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  <w:r w:rsidRPr="00725F29">
        <w:rPr>
          <w:rFonts w:ascii="Minion Pro" w:hAnsi="Minion Pro" w:cs="Helvetica-Bold"/>
        </w:rPr>
        <w:t>A featured event is identified as an event that:</w:t>
      </w:r>
    </w:p>
    <w:p w14:paraId="3788C32E" w14:textId="18259B4F" w:rsidR="00AE70C7" w:rsidRPr="0022616D" w:rsidRDefault="00725F29" w:rsidP="00703E5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1080"/>
        <w:rPr>
          <w:rFonts w:ascii="Minion Pro" w:hAnsi="Minion Pro" w:cs="Helvetica-Bold"/>
        </w:rPr>
      </w:pPr>
      <w:r w:rsidRPr="0022616D">
        <w:rPr>
          <w:rFonts w:ascii="Minion Pro" w:hAnsi="Minion Pro" w:cs="Helvetica-Bold"/>
        </w:rPr>
        <w:t xml:space="preserve">Appeals </w:t>
      </w:r>
      <w:r w:rsidR="002273CF" w:rsidRPr="0022616D">
        <w:rPr>
          <w:rFonts w:ascii="Minion Pro" w:hAnsi="Minion Pro" w:cs="Helvetica-Bold"/>
        </w:rPr>
        <w:t xml:space="preserve">to </w:t>
      </w:r>
      <w:r w:rsidRPr="0022616D">
        <w:rPr>
          <w:rFonts w:ascii="Minion Pro" w:hAnsi="Minion Pro" w:cs="Helvetica-Bold"/>
        </w:rPr>
        <w:t xml:space="preserve">a broad spectrum of </w:t>
      </w:r>
      <w:r w:rsidR="002273CF" w:rsidRPr="0022616D">
        <w:rPr>
          <w:rFonts w:ascii="Minion Pro" w:hAnsi="Minion Pro" w:cs="Helvetica-Bold"/>
        </w:rPr>
        <w:t>conference attendees;</w:t>
      </w:r>
    </w:p>
    <w:p w14:paraId="14B47E7A" w14:textId="3721DE0B" w:rsidR="00725F29" w:rsidRPr="0022616D" w:rsidRDefault="00725F29" w:rsidP="0022616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1080"/>
        <w:rPr>
          <w:rFonts w:ascii="Minion Pro" w:hAnsi="Minion Pro" w:cs="Helvetica-Bold"/>
        </w:rPr>
      </w:pPr>
      <w:r w:rsidRPr="0022616D">
        <w:rPr>
          <w:rFonts w:ascii="Minion Pro" w:hAnsi="Minion Pro" w:cs="Helvetica-Bold"/>
        </w:rPr>
        <w:t xml:space="preserve">Presents highly visible, nationally recognized, commercially successful literary figures who can </w:t>
      </w:r>
      <w:r w:rsidR="002273CF" w:rsidRPr="0022616D">
        <w:rPr>
          <w:rFonts w:ascii="Minion Pro" w:hAnsi="Minion Pro" w:cs="Helvetica-Bold"/>
        </w:rPr>
        <w:t xml:space="preserve">draw </w:t>
      </w:r>
      <w:r w:rsidRPr="0022616D">
        <w:rPr>
          <w:rFonts w:ascii="Minion Pro" w:hAnsi="Minion Pro" w:cs="Helvetica-Bold"/>
        </w:rPr>
        <w:t xml:space="preserve">an audience in excess of </w:t>
      </w:r>
      <w:r w:rsidR="000B2C6C">
        <w:rPr>
          <w:rFonts w:ascii="Minion Pro" w:hAnsi="Minion Pro" w:cs="Helvetica-Bold"/>
        </w:rPr>
        <w:t>1</w:t>
      </w:r>
      <w:r w:rsidRPr="0022616D">
        <w:rPr>
          <w:rFonts w:ascii="Minion Pro" w:hAnsi="Minion Pro" w:cs="Helvetica-Bold"/>
        </w:rPr>
        <w:t>,000</w:t>
      </w:r>
      <w:r w:rsidR="002273CF" w:rsidRPr="0022616D">
        <w:rPr>
          <w:rFonts w:ascii="Minion Pro" w:hAnsi="Minion Pro" w:cs="Helvetica-Bold"/>
        </w:rPr>
        <w:t>;</w:t>
      </w:r>
      <w:r w:rsidRPr="0022616D">
        <w:rPr>
          <w:rFonts w:ascii="Minion Pro" w:hAnsi="Minion Pro" w:cs="Helvetica-Bold"/>
        </w:rPr>
        <w:t xml:space="preserve"> </w:t>
      </w:r>
    </w:p>
    <w:p w14:paraId="238AB887" w14:textId="79D67A37" w:rsidR="00132996" w:rsidRPr="0022616D" w:rsidRDefault="00132996" w:rsidP="0013299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1080"/>
        <w:rPr>
          <w:rFonts w:ascii="Minion Pro" w:hAnsi="Minion Pro" w:cs="Helvetica-Bold"/>
        </w:rPr>
      </w:pPr>
      <w:r>
        <w:rPr>
          <w:rFonts w:ascii="Minion Pro" w:hAnsi="Minion Pro" w:cs="Helvetica-Bold"/>
        </w:rPr>
        <w:t xml:space="preserve">Does not include speakers who have been featured at </w:t>
      </w:r>
      <w:r w:rsidR="006C179D">
        <w:rPr>
          <w:rFonts w:ascii="Minion Pro" w:hAnsi="Minion Pro" w:cs="Helvetica-Bold"/>
        </w:rPr>
        <w:t xml:space="preserve">any of </w:t>
      </w:r>
      <w:r>
        <w:rPr>
          <w:rFonts w:ascii="Minion Pro" w:hAnsi="Minion Pro" w:cs="Helvetica-Bold"/>
        </w:rPr>
        <w:t xml:space="preserve">the </w:t>
      </w:r>
      <w:r w:rsidR="005F7565">
        <w:rPr>
          <w:rFonts w:ascii="Minion Pro" w:hAnsi="Minion Pro" w:cs="Helvetica-Bold"/>
        </w:rPr>
        <w:t xml:space="preserve">last three </w:t>
      </w:r>
      <w:r>
        <w:rPr>
          <w:rFonts w:ascii="Minion Pro" w:hAnsi="Minion Pro" w:cs="Helvetica-Bold"/>
        </w:rPr>
        <w:t>conference</w:t>
      </w:r>
      <w:r w:rsidR="005F7565">
        <w:rPr>
          <w:rFonts w:ascii="Minion Pro" w:hAnsi="Minion Pro" w:cs="Helvetica-Bold"/>
        </w:rPr>
        <w:t>s</w:t>
      </w:r>
      <w:r>
        <w:rPr>
          <w:rFonts w:ascii="Minion Pro" w:hAnsi="Minion Pro" w:cs="Helvetica-Bold"/>
        </w:rPr>
        <w:t>;</w:t>
      </w:r>
    </w:p>
    <w:p w14:paraId="39F0D0FA" w14:textId="39A9718A" w:rsidR="00725F29" w:rsidRPr="009923D0" w:rsidRDefault="009923D0" w:rsidP="009923D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1080"/>
        <w:rPr>
          <w:rFonts w:ascii="Minion Pro" w:hAnsi="Minion Pro" w:cs="Helvetica-Bold"/>
        </w:rPr>
      </w:pPr>
      <w:r>
        <w:rPr>
          <w:rFonts w:ascii="Minion Pro" w:hAnsi="Minion Pro" w:cs="Helvetica-Bold"/>
        </w:rPr>
        <w:t>Includes between two and four</w:t>
      </w:r>
      <w:r w:rsidR="000F151A">
        <w:rPr>
          <w:rFonts w:ascii="Minion Pro" w:hAnsi="Minion Pro" w:cs="Helvetica-Bold"/>
        </w:rPr>
        <w:t xml:space="preserve"> </w:t>
      </w:r>
      <w:r w:rsidR="000F081B">
        <w:rPr>
          <w:rFonts w:ascii="Minion Pro" w:hAnsi="Minion Pro" w:cs="Helvetica-Bold"/>
        </w:rPr>
        <w:t>speak</w:t>
      </w:r>
      <w:r>
        <w:rPr>
          <w:rFonts w:ascii="Minion Pro" w:hAnsi="Minion Pro" w:cs="Helvetica-Bold"/>
        </w:rPr>
        <w:t xml:space="preserve">ers, </w:t>
      </w:r>
      <w:r w:rsidR="000F151A">
        <w:rPr>
          <w:rFonts w:ascii="Minion Pro" w:hAnsi="Minion Pro" w:cs="Helvetica-Bold"/>
        </w:rPr>
        <w:t xml:space="preserve">and </w:t>
      </w:r>
      <w:r w:rsidR="00042F7A">
        <w:rPr>
          <w:rFonts w:ascii="Minion Pro" w:hAnsi="Minion Pro" w:cs="Helvetica-Bold"/>
        </w:rPr>
        <w:t>only</w:t>
      </w:r>
      <w:r w:rsidR="000F151A">
        <w:rPr>
          <w:rFonts w:ascii="Minion Pro" w:hAnsi="Minion Pro" w:cs="Helvetica-Bold"/>
        </w:rPr>
        <w:t xml:space="preserve"> </w:t>
      </w:r>
      <w:r>
        <w:rPr>
          <w:rFonts w:ascii="Minion Pro" w:hAnsi="Minion Pro" w:cs="Helvetica-Bold"/>
        </w:rPr>
        <w:t>one</w:t>
      </w:r>
      <w:r w:rsidR="000F151A">
        <w:rPr>
          <w:rFonts w:ascii="Minion Pro" w:hAnsi="Minion Pro" w:cs="Helvetica-Bold"/>
        </w:rPr>
        <w:t xml:space="preserve"> moderator</w:t>
      </w:r>
      <w:r w:rsidR="00E050CE">
        <w:rPr>
          <w:rFonts w:ascii="Minion Pro" w:hAnsi="Minion Pro" w:cs="Helvetica-Bold"/>
        </w:rPr>
        <w:t>/introducer</w:t>
      </w:r>
      <w:r>
        <w:rPr>
          <w:rFonts w:ascii="Minion Pro" w:hAnsi="Minion Pro" w:cs="Helvetica-Bold"/>
        </w:rPr>
        <w:t>; and</w:t>
      </w:r>
    </w:p>
    <w:p w14:paraId="668DE407" w14:textId="37FC3061" w:rsidR="00725F29" w:rsidRDefault="00153917" w:rsidP="0022616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1080"/>
        <w:rPr>
          <w:rFonts w:ascii="Minion Pro" w:hAnsi="Minion Pro" w:cs="Helvetica-Bold"/>
        </w:rPr>
      </w:pPr>
      <w:r w:rsidRPr="0022616D">
        <w:rPr>
          <w:rFonts w:ascii="Minion Pro" w:hAnsi="Minion Pro" w:cs="Helvetica-Bold"/>
        </w:rPr>
        <w:t>Has an in-kind value of</w:t>
      </w:r>
      <w:r w:rsidR="00725F29" w:rsidRPr="0022616D">
        <w:rPr>
          <w:rFonts w:ascii="Minion Pro" w:hAnsi="Minion Pro" w:cs="Helvetica-Bold"/>
        </w:rPr>
        <w:t xml:space="preserve"> $</w:t>
      </w:r>
      <w:r w:rsidR="000B2C6C">
        <w:rPr>
          <w:rFonts w:ascii="Minion Pro" w:hAnsi="Minion Pro" w:cs="Helvetica-Bold"/>
        </w:rPr>
        <w:t>15</w:t>
      </w:r>
      <w:r w:rsidR="00725F29" w:rsidRPr="0022616D">
        <w:rPr>
          <w:rFonts w:ascii="Minion Pro" w:hAnsi="Minion Pro" w:cs="Helvetica-Bold"/>
        </w:rPr>
        <w:t>,</w:t>
      </w:r>
      <w:r w:rsidR="00427EA3">
        <w:rPr>
          <w:rFonts w:ascii="Minion Pro" w:hAnsi="Minion Pro" w:cs="Helvetica-Bold"/>
        </w:rPr>
        <w:t>0</w:t>
      </w:r>
      <w:r w:rsidR="00725F29" w:rsidRPr="0022616D">
        <w:rPr>
          <w:rFonts w:ascii="Minion Pro" w:hAnsi="Minion Pro" w:cs="Helvetica-Bold"/>
        </w:rPr>
        <w:t xml:space="preserve">00 </w:t>
      </w:r>
      <w:r w:rsidRPr="0022616D">
        <w:rPr>
          <w:rFonts w:ascii="Minion Pro" w:hAnsi="Minion Pro" w:cs="Helvetica-Bold"/>
        </w:rPr>
        <w:t xml:space="preserve">or </w:t>
      </w:r>
      <w:proofErr w:type="gramStart"/>
      <w:r w:rsidRPr="0022616D">
        <w:rPr>
          <w:rFonts w:ascii="Minion Pro" w:hAnsi="Minion Pro" w:cs="Helvetica-Bold"/>
        </w:rPr>
        <w:t>more.</w:t>
      </w:r>
      <w:proofErr w:type="gramEnd"/>
    </w:p>
    <w:p w14:paraId="6C71DF3F" w14:textId="77777777" w:rsidR="00725F29" w:rsidRPr="00725F29" w:rsidRDefault="00725F29" w:rsidP="0022616D">
      <w:pPr>
        <w:widowControl w:val="0"/>
        <w:autoSpaceDE w:val="0"/>
        <w:autoSpaceDN w:val="0"/>
        <w:adjustRightInd w:val="0"/>
        <w:ind w:left="360"/>
        <w:rPr>
          <w:rFonts w:ascii="Minion Pro" w:hAnsi="Minion Pro" w:cs="Helvetica-Bold"/>
        </w:rPr>
      </w:pPr>
    </w:p>
    <w:p w14:paraId="306AEDA2" w14:textId="112B3CFE" w:rsidR="00703E5B" w:rsidRDefault="00703E5B" w:rsidP="00703E5B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  <w:r>
        <w:rPr>
          <w:rFonts w:eastAsia="Times New Roman" w:cs="Times New Roman"/>
        </w:rPr>
        <w:t>AWP will accept no more than one event per participating partner.</w:t>
      </w:r>
      <w:r>
        <w:rPr>
          <w:rFonts w:eastAsia="Times New Roman" w:cs="Times New Roman"/>
        </w:rPr>
        <w:t xml:space="preserve"> </w:t>
      </w:r>
      <w:r w:rsidRPr="00855BBB">
        <w:rPr>
          <w:rFonts w:ascii="Minion Pro" w:hAnsi="Minion Pro" w:cs="Helvetica-Bold"/>
        </w:rPr>
        <w:t>Collaborative partnerships of two organizations must split the literary partnership benefits.</w:t>
      </w:r>
    </w:p>
    <w:p w14:paraId="42CF8748" w14:textId="77777777" w:rsidR="00703E5B" w:rsidRPr="00855BBB" w:rsidRDefault="00703E5B" w:rsidP="00703E5B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</w:p>
    <w:p w14:paraId="594C5B74" w14:textId="01DD0C18" w:rsidR="00132996" w:rsidRPr="00725F29" w:rsidRDefault="007E2EC9" w:rsidP="00132996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  <w:r>
        <w:rPr>
          <w:rFonts w:ascii="Minion Pro" w:hAnsi="Minion Pro" w:cs="Helvetica-Bold"/>
        </w:rPr>
        <w:t xml:space="preserve">AWP </w:t>
      </w:r>
      <w:r w:rsidR="004C13B0">
        <w:rPr>
          <w:rFonts w:ascii="Minion Pro" w:hAnsi="Minion Pro" w:cs="Helvetica-Bold"/>
        </w:rPr>
        <w:t>can accept</w:t>
      </w:r>
      <w:r>
        <w:rPr>
          <w:rFonts w:ascii="Minion Pro" w:hAnsi="Minion Pro" w:cs="Helvetica-Bold"/>
        </w:rPr>
        <w:t xml:space="preserve"> no more than fifteen featured event partnerships per </w:t>
      </w:r>
      <w:proofErr w:type="gramStart"/>
      <w:r>
        <w:rPr>
          <w:rFonts w:ascii="Minion Pro" w:hAnsi="Minion Pro" w:cs="Helvetica-Bold"/>
        </w:rPr>
        <w:t>year</w:t>
      </w:r>
      <w:r w:rsidR="005E0ED9">
        <w:rPr>
          <w:rFonts w:ascii="Minion Pro" w:hAnsi="Minion Pro" w:cs="Helvetica-Bold"/>
        </w:rPr>
        <w:t>, but</w:t>
      </w:r>
      <w:proofErr w:type="gramEnd"/>
      <w:r w:rsidR="005E0ED9">
        <w:rPr>
          <w:rFonts w:ascii="Minion Pro" w:hAnsi="Minion Pro" w:cs="Helvetica-Bold"/>
        </w:rPr>
        <w:t xml:space="preserve"> may accept fewer</w:t>
      </w:r>
      <w:r>
        <w:rPr>
          <w:rFonts w:ascii="Minion Pro" w:hAnsi="Minion Pro" w:cs="Helvetica-Bold"/>
        </w:rPr>
        <w:t xml:space="preserve">. </w:t>
      </w:r>
      <w:r w:rsidR="00132996">
        <w:rPr>
          <w:rFonts w:ascii="Minion Pro" w:hAnsi="Minion Pro" w:cs="Helvetica-Bold"/>
        </w:rPr>
        <w:t>Given the interest in featured event partnerships</w:t>
      </w:r>
      <w:r w:rsidR="00855BBB">
        <w:rPr>
          <w:rFonts w:ascii="Minion Pro" w:hAnsi="Minion Pro" w:cs="Helvetica-Bold"/>
        </w:rPr>
        <w:t>,</w:t>
      </w:r>
      <w:r w:rsidR="00132996">
        <w:rPr>
          <w:rFonts w:ascii="Minion Pro" w:hAnsi="Minion Pro" w:cs="Helvetica-Bold"/>
        </w:rPr>
        <w:t xml:space="preserve"> the process is competitive. Ideal </w:t>
      </w:r>
      <w:r w:rsidR="00132996" w:rsidRPr="00725F29">
        <w:rPr>
          <w:rFonts w:ascii="Minion Pro" w:hAnsi="Minion Pro" w:cs="Helvetica-Bold"/>
        </w:rPr>
        <w:t xml:space="preserve">featured event partnerships </w:t>
      </w:r>
      <w:r w:rsidR="00132996">
        <w:rPr>
          <w:rFonts w:ascii="Minion Pro" w:hAnsi="Minion Pro" w:cs="Helvetica-Bold"/>
        </w:rPr>
        <w:t xml:space="preserve">will </w:t>
      </w:r>
      <w:r w:rsidR="00132996" w:rsidRPr="00725F29">
        <w:rPr>
          <w:rFonts w:ascii="Minion Pro" w:hAnsi="Minion Pro" w:cs="Helvetica-Bold"/>
        </w:rPr>
        <w:t xml:space="preserve">present talent from the region </w:t>
      </w:r>
      <w:r w:rsidR="00132996">
        <w:rPr>
          <w:rFonts w:ascii="Minion Pro" w:hAnsi="Minion Pro" w:cs="Helvetica-Bold"/>
        </w:rPr>
        <w:t xml:space="preserve">where the conference is held, cultivate bigger and more </w:t>
      </w:r>
      <w:r w:rsidR="000B2C6C">
        <w:rPr>
          <w:rFonts w:ascii="Minion Pro" w:hAnsi="Minion Pro" w:cs="Helvetica-Bold"/>
        </w:rPr>
        <w:t>inclusive</w:t>
      </w:r>
      <w:r w:rsidR="00132996">
        <w:rPr>
          <w:rFonts w:ascii="Minion Pro" w:hAnsi="Minion Pro" w:cs="Helvetica-Bold"/>
        </w:rPr>
        <w:t xml:space="preserve"> audiences for our distinguished presenters, and</w:t>
      </w:r>
      <w:r w:rsidR="00855BBB">
        <w:rPr>
          <w:rFonts w:ascii="Minion Pro" w:hAnsi="Minion Pro" w:cs="Helvetica-Bold"/>
        </w:rPr>
        <w:t xml:space="preserve"> </w:t>
      </w:r>
      <w:r w:rsidR="00132996">
        <w:rPr>
          <w:rFonts w:ascii="Minion Pro" w:hAnsi="Minion Pro" w:cs="Helvetica-Bold"/>
        </w:rPr>
        <w:t>contribute substantially to the conference</w:t>
      </w:r>
      <w:r w:rsidR="00132996" w:rsidRPr="00725F29">
        <w:rPr>
          <w:rFonts w:ascii="Minion Pro" w:hAnsi="Minion Pro" w:cs="Helvetica-Bold"/>
        </w:rPr>
        <w:t>.</w:t>
      </w:r>
      <w:r w:rsidR="000B2C6C">
        <w:rPr>
          <w:rFonts w:ascii="Minion Pro" w:hAnsi="Minion Pro" w:cs="Helvetica-Bold"/>
        </w:rPr>
        <w:t xml:space="preserve"> </w:t>
      </w:r>
    </w:p>
    <w:p w14:paraId="615D595D" w14:textId="77777777" w:rsidR="00132996" w:rsidRDefault="00132996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</w:p>
    <w:p w14:paraId="5B785304" w14:textId="7F5703B9" w:rsidR="00725F29" w:rsidRPr="00725F29" w:rsidRDefault="00725F29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  <w:r w:rsidRPr="00725F29">
        <w:rPr>
          <w:rFonts w:ascii="Minion Pro" w:hAnsi="Minion Pro" w:cs="Helvetica-Bold"/>
        </w:rPr>
        <w:t xml:space="preserve">Featured event partners provide programming at AWP’s conference as </w:t>
      </w:r>
      <w:r w:rsidRPr="00725F29">
        <w:rPr>
          <w:rFonts w:ascii="Minion Pro" w:hAnsi="Minion Pro" w:cs="Helvetica-Bold"/>
          <w:i/>
          <w:iCs/>
        </w:rPr>
        <w:t>in-kind support;</w:t>
      </w:r>
      <w:r w:rsidRPr="00725F29">
        <w:rPr>
          <w:rFonts w:ascii="Minion Pro" w:hAnsi="Minion Pro" w:cs="Helvetica-Bold"/>
        </w:rPr>
        <w:t xml:space="preserve"> the partner is responsible for all costs and expenses related to the production of the event, </w:t>
      </w:r>
      <w:r w:rsidR="00153917" w:rsidRPr="00725F29">
        <w:rPr>
          <w:rFonts w:ascii="Minion Pro" w:hAnsi="Minion Pro" w:cs="Helvetica-Bold"/>
        </w:rPr>
        <w:t>includ</w:t>
      </w:r>
      <w:r w:rsidR="00153917">
        <w:rPr>
          <w:rFonts w:ascii="Minion Pro" w:hAnsi="Minion Pro" w:cs="Helvetica-Bold"/>
        </w:rPr>
        <w:t>ing</w:t>
      </w:r>
      <w:r w:rsidRPr="00725F29">
        <w:rPr>
          <w:rFonts w:ascii="Minion Pro" w:hAnsi="Minion Pro" w:cs="Helvetica-Bold"/>
        </w:rPr>
        <w:t>, but not limited to:</w:t>
      </w:r>
    </w:p>
    <w:p w14:paraId="3215A409" w14:textId="77777777" w:rsidR="00725F29" w:rsidRPr="0022616D" w:rsidRDefault="00725F29" w:rsidP="0022616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Minion Pro" w:hAnsi="Minion Pro" w:cs="Helvetica-Bold"/>
        </w:rPr>
      </w:pPr>
      <w:r w:rsidRPr="0022616D">
        <w:rPr>
          <w:rFonts w:ascii="Minion Pro" w:hAnsi="Minion Pro" w:cs="Helvetica-Bold"/>
        </w:rPr>
        <w:t>Honoraria</w:t>
      </w:r>
    </w:p>
    <w:p w14:paraId="0342B01C" w14:textId="77777777" w:rsidR="00725F29" w:rsidRPr="0022616D" w:rsidRDefault="00725F29" w:rsidP="0022616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Minion Pro" w:hAnsi="Minion Pro" w:cs="Helvetica-Bold"/>
        </w:rPr>
      </w:pPr>
      <w:r w:rsidRPr="0022616D">
        <w:rPr>
          <w:rFonts w:ascii="Minion Pro" w:hAnsi="Minion Pro" w:cs="Helvetica-Bold"/>
        </w:rPr>
        <w:t>Travel</w:t>
      </w:r>
    </w:p>
    <w:p w14:paraId="306AD68C" w14:textId="77777777" w:rsidR="00725F29" w:rsidRPr="0022616D" w:rsidRDefault="00725F29" w:rsidP="0022616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Minion Pro" w:hAnsi="Minion Pro" w:cs="Helvetica-Bold"/>
        </w:rPr>
      </w:pPr>
      <w:r w:rsidRPr="0022616D">
        <w:rPr>
          <w:rFonts w:ascii="Minion Pro" w:hAnsi="Minion Pro" w:cs="Helvetica-Bold"/>
        </w:rPr>
        <w:t>Lodging</w:t>
      </w:r>
    </w:p>
    <w:p w14:paraId="0DB5916E" w14:textId="671D95B7" w:rsidR="00725F29" w:rsidRDefault="00725F29" w:rsidP="0022616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Minion Pro" w:hAnsi="Minion Pro" w:cs="Helvetica-Bold"/>
        </w:rPr>
      </w:pPr>
      <w:r w:rsidRPr="0022616D">
        <w:rPr>
          <w:rFonts w:ascii="Minion Pro" w:hAnsi="Minion Pro" w:cs="Helvetica-Bold"/>
        </w:rPr>
        <w:t xml:space="preserve">Audiovisual </w:t>
      </w:r>
      <w:r w:rsidR="00153917" w:rsidRPr="0022616D">
        <w:rPr>
          <w:rFonts w:ascii="Minion Pro" w:hAnsi="Minion Pro" w:cs="Helvetica-Bold"/>
        </w:rPr>
        <w:t xml:space="preserve">equipment </w:t>
      </w:r>
      <w:r w:rsidRPr="0022616D">
        <w:rPr>
          <w:rFonts w:ascii="Minion Pro" w:hAnsi="Minion Pro" w:cs="Helvetica-Bold"/>
        </w:rPr>
        <w:t xml:space="preserve">in excess of standard </w:t>
      </w:r>
      <w:r w:rsidR="00153917" w:rsidRPr="0022616D">
        <w:rPr>
          <w:rFonts w:ascii="Minion Pro" w:hAnsi="Minion Pro" w:cs="Helvetica-Bold"/>
        </w:rPr>
        <w:t>package offered at the conference</w:t>
      </w:r>
    </w:p>
    <w:p w14:paraId="0998E7E8" w14:textId="77777777" w:rsidR="007E21AC" w:rsidRDefault="007E21AC" w:rsidP="007E21AC">
      <w:pPr>
        <w:pStyle w:val="ListParagraph"/>
        <w:widowControl w:val="0"/>
        <w:autoSpaceDE w:val="0"/>
        <w:autoSpaceDN w:val="0"/>
        <w:adjustRightInd w:val="0"/>
        <w:ind w:left="1080"/>
        <w:rPr>
          <w:rFonts w:ascii="Minion Pro" w:hAnsi="Minion Pro" w:cs="Helvetica-Bold"/>
        </w:rPr>
      </w:pPr>
    </w:p>
    <w:p w14:paraId="4A055292" w14:textId="159B560A" w:rsidR="007E21AC" w:rsidRPr="0022616D" w:rsidRDefault="007E21AC" w:rsidP="007E21AC">
      <w:pPr>
        <w:pStyle w:val="ListParagraph"/>
        <w:widowControl w:val="0"/>
        <w:autoSpaceDE w:val="0"/>
        <w:autoSpaceDN w:val="0"/>
        <w:adjustRightInd w:val="0"/>
        <w:ind w:left="0"/>
        <w:rPr>
          <w:rFonts w:ascii="Minion Pro" w:hAnsi="Minion Pro" w:cs="Helvetica-Bold"/>
        </w:rPr>
      </w:pPr>
      <w:r>
        <w:rPr>
          <w:rFonts w:ascii="Minion Pro" w:hAnsi="Minion Pro" w:cs="Helvetica-Bold"/>
        </w:rPr>
        <w:t xml:space="preserve">AWP </w:t>
      </w:r>
      <w:r w:rsidR="0044478C">
        <w:rPr>
          <w:rFonts w:ascii="Minion Pro" w:hAnsi="Minion Pro" w:cs="Helvetica-Bold"/>
        </w:rPr>
        <w:t>requires</w:t>
      </w:r>
      <w:r>
        <w:rPr>
          <w:rFonts w:ascii="Minion Pro" w:hAnsi="Minion Pro" w:cs="Helvetica-Bold"/>
        </w:rPr>
        <w:t xml:space="preserve"> partner</w:t>
      </w:r>
      <w:r w:rsidR="0044478C">
        <w:rPr>
          <w:rFonts w:ascii="Minion Pro" w:hAnsi="Minion Pro" w:cs="Helvetica-Bold"/>
        </w:rPr>
        <w:t>s</w:t>
      </w:r>
      <w:r>
        <w:rPr>
          <w:rFonts w:ascii="Minion Pro" w:hAnsi="Minion Pro" w:cs="Helvetica-Bold"/>
        </w:rPr>
        <w:t xml:space="preserve"> </w:t>
      </w:r>
      <w:r w:rsidR="0044478C">
        <w:rPr>
          <w:rFonts w:ascii="Minion Pro" w:hAnsi="Minion Pro" w:cs="Helvetica-Bold"/>
        </w:rPr>
        <w:t xml:space="preserve">to </w:t>
      </w:r>
      <w:r>
        <w:rPr>
          <w:rFonts w:ascii="Minion Pro" w:hAnsi="Minion Pro" w:cs="Helvetica-Bold"/>
        </w:rPr>
        <w:t>pay an honorari</w:t>
      </w:r>
      <w:r w:rsidR="000A5FBC">
        <w:rPr>
          <w:rFonts w:ascii="Minion Pro" w:hAnsi="Minion Pro" w:cs="Helvetica-Bold"/>
        </w:rPr>
        <w:t>um</w:t>
      </w:r>
      <w:r>
        <w:rPr>
          <w:rFonts w:ascii="Minion Pro" w:hAnsi="Minion Pro" w:cs="Helvetica-Bold"/>
        </w:rPr>
        <w:t xml:space="preserve"> to each presenter</w:t>
      </w:r>
      <w:r w:rsidR="0044478C">
        <w:rPr>
          <w:rFonts w:ascii="Minion Pro" w:hAnsi="Minion Pro" w:cs="Helvetica-Bold"/>
        </w:rPr>
        <w:t>. W</w:t>
      </w:r>
      <w:r>
        <w:rPr>
          <w:rFonts w:ascii="Minion Pro" w:hAnsi="Minion Pro" w:cs="Helvetica-Bold"/>
        </w:rPr>
        <w:t>e understand that sometimes presenters will donate their time in support of the partnering organization</w:t>
      </w:r>
      <w:r w:rsidR="0044478C">
        <w:rPr>
          <w:rFonts w:ascii="Minion Pro" w:hAnsi="Minion Pro" w:cs="Helvetica-Bold"/>
        </w:rPr>
        <w:t>, and that donation must be included in the breakdown of the in-kind support section of the proposal</w:t>
      </w:r>
      <w:r>
        <w:rPr>
          <w:rFonts w:ascii="Minion Pro" w:hAnsi="Minion Pro" w:cs="Helvetica-Bold"/>
        </w:rPr>
        <w:t>.</w:t>
      </w:r>
    </w:p>
    <w:p w14:paraId="493D9A15" w14:textId="77777777" w:rsidR="00725F29" w:rsidRPr="00725F29" w:rsidRDefault="00725F29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</w:p>
    <w:p w14:paraId="5B4CF8CF" w14:textId="77777777" w:rsidR="00725F29" w:rsidRPr="00725F29" w:rsidRDefault="00725F29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  <w:r w:rsidRPr="00725F29">
        <w:rPr>
          <w:rFonts w:ascii="Minion Pro" w:hAnsi="Minion Pro" w:cs="Helvetica-Bold"/>
        </w:rPr>
        <w:t>In return, AWP provides the following:</w:t>
      </w:r>
    </w:p>
    <w:p w14:paraId="32F20D98" w14:textId="77777777" w:rsidR="00725F29" w:rsidRPr="00725F29" w:rsidRDefault="00725F29" w:rsidP="00725F2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Minion Pro" w:hAnsi="Minion Pro" w:cs="Helvetica-Bold"/>
        </w:rPr>
      </w:pPr>
      <w:r w:rsidRPr="00725F29">
        <w:rPr>
          <w:rFonts w:ascii="Minion Pro" w:hAnsi="Minion Pro" w:cs="Helvetica-Bold"/>
        </w:rPr>
        <w:t xml:space="preserve">Recognition of the </w:t>
      </w:r>
      <w:r w:rsidR="00153917">
        <w:rPr>
          <w:rFonts w:ascii="Minion Pro" w:hAnsi="Minion Pro" w:cs="Helvetica-Bold"/>
        </w:rPr>
        <w:t>l</w:t>
      </w:r>
      <w:r w:rsidR="00153917" w:rsidRPr="00725F29">
        <w:rPr>
          <w:rFonts w:ascii="Minion Pro" w:hAnsi="Minion Pro" w:cs="Helvetica-Bold"/>
        </w:rPr>
        <w:t xml:space="preserve">iterary </w:t>
      </w:r>
      <w:r w:rsidR="00153917">
        <w:rPr>
          <w:rFonts w:ascii="Minion Pro" w:hAnsi="Minion Pro" w:cs="Helvetica-Bold"/>
        </w:rPr>
        <w:t>p</w:t>
      </w:r>
      <w:r w:rsidR="00153917" w:rsidRPr="00725F29">
        <w:rPr>
          <w:rFonts w:ascii="Minion Pro" w:hAnsi="Minion Pro" w:cs="Helvetica-Bold"/>
        </w:rPr>
        <w:t xml:space="preserve">artner </w:t>
      </w:r>
      <w:r w:rsidRPr="00725F29">
        <w:rPr>
          <w:rFonts w:ascii="Minion Pro" w:hAnsi="Minion Pro" w:cs="Helvetica-Bold"/>
        </w:rPr>
        <w:t xml:space="preserve">in all publications and marketing associated with the conference, including the </w:t>
      </w:r>
      <w:r w:rsidRPr="00725F29">
        <w:rPr>
          <w:rFonts w:ascii="Minion Pro" w:hAnsi="Minion Pro" w:cs="Helvetica-Bold"/>
          <w:i/>
          <w:iCs/>
        </w:rPr>
        <w:t xml:space="preserve">Writer’s Chronicle, </w:t>
      </w:r>
      <w:r w:rsidRPr="00725F29">
        <w:rPr>
          <w:rFonts w:ascii="Minion Pro" w:hAnsi="Minion Pro" w:cs="Helvetica-Bold"/>
        </w:rPr>
        <w:t>AWP</w:t>
      </w:r>
      <w:r w:rsidR="00153917">
        <w:rPr>
          <w:rFonts w:ascii="Minion Pro" w:hAnsi="Minion Pro" w:cs="Helvetica-Bold"/>
        </w:rPr>
        <w:t>’s</w:t>
      </w:r>
      <w:r w:rsidRPr="00725F29">
        <w:rPr>
          <w:rFonts w:ascii="Minion Pro" w:hAnsi="Minion Pro" w:cs="Helvetica-Bold"/>
        </w:rPr>
        <w:t xml:space="preserve"> </w:t>
      </w:r>
      <w:r w:rsidR="00153917">
        <w:rPr>
          <w:rFonts w:ascii="Minion Pro" w:hAnsi="Minion Pro" w:cs="Helvetica-Bold"/>
        </w:rPr>
        <w:t>w</w:t>
      </w:r>
      <w:r w:rsidR="00153917" w:rsidRPr="00725F29">
        <w:rPr>
          <w:rFonts w:ascii="Minion Pro" w:hAnsi="Minion Pro" w:cs="Helvetica-Bold"/>
        </w:rPr>
        <w:t>ebsite</w:t>
      </w:r>
      <w:r w:rsidRPr="00725F29">
        <w:rPr>
          <w:rFonts w:ascii="Minion Pro" w:hAnsi="Minion Pro" w:cs="Helvetica-Bold"/>
        </w:rPr>
        <w:t xml:space="preserve">, </w:t>
      </w:r>
      <w:r w:rsidR="00153917">
        <w:rPr>
          <w:rFonts w:ascii="Minion Pro" w:hAnsi="Minion Pro" w:cs="Helvetica-Bold"/>
        </w:rPr>
        <w:t>direct mailing advertising, the conference program, and on-site signage;</w:t>
      </w:r>
    </w:p>
    <w:p w14:paraId="0B004562" w14:textId="77777777" w:rsidR="00725F29" w:rsidRPr="00725F29" w:rsidRDefault="00725F29" w:rsidP="00725F2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Minion Pro" w:hAnsi="Minion Pro" w:cs="Helvetica-Bold"/>
        </w:rPr>
      </w:pPr>
      <w:r w:rsidRPr="00725F29">
        <w:rPr>
          <w:rFonts w:ascii="Minion Pro" w:hAnsi="Minion Pro" w:cs="Helvetica-Bold"/>
        </w:rPr>
        <w:t xml:space="preserve">Promotional support for the event, featured presenters, and </w:t>
      </w:r>
      <w:r w:rsidR="00BD086D">
        <w:rPr>
          <w:rFonts w:ascii="Minion Pro" w:hAnsi="Minion Pro" w:cs="Helvetica-Bold"/>
        </w:rPr>
        <w:t>partner</w:t>
      </w:r>
      <w:r w:rsidR="00BD086D" w:rsidRPr="00725F29">
        <w:rPr>
          <w:rFonts w:ascii="Minion Pro" w:hAnsi="Minion Pro" w:cs="Helvetica-Bold"/>
        </w:rPr>
        <w:t xml:space="preserve"> </w:t>
      </w:r>
      <w:r w:rsidRPr="00725F29">
        <w:rPr>
          <w:rFonts w:ascii="Minion Pro" w:hAnsi="Minion Pro" w:cs="Helvetica-Bold"/>
        </w:rPr>
        <w:t>organization</w:t>
      </w:r>
      <w:r w:rsidR="00153917">
        <w:rPr>
          <w:rFonts w:ascii="Minion Pro" w:hAnsi="Minion Pro" w:cs="Helvetica-Bold"/>
        </w:rPr>
        <w:t>;</w:t>
      </w:r>
    </w:p>
    <w:p w14:paraId="247266D1" w14:textId="75057999" w:rsidR="00725F29" w:rsidRPr="00725F29" w:rsidRDefault="00725F29" w:rsidP="00725F2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Minion Pro" w:hAnsi="Minion Pro" w:cs="Helvetica-Bold"/>
        </w:rPr>
      </w:pPr>
      <w:r w:rsidRPr="00725F29">
        <w:rPr>
          <w:rFonts w:ascii="Minion Pro" w:hAnsi="Minion Pro" w:cs="Helvetica-Bold"/>
        </w:rPr>
        <w:t xml:space="preserve">Production costs </w:t>
      </w:r>
      <w:r w:rsidR="00153917">
        <w:rPr>
          <w:rFonts w:ascii="Minion Pro" w:hAnsi="Minion Pro" w:cs="Helvetica-Bold"/>
        </w:rPr>
        <w:t>for</w:t>
      </w:r>
      <w:r w:rsidR="00153917" w:rsidRPr="00725F29">
        <w:rPr>
          <w:rFonts w:ascii="Minion Pro" w:hAnsi="Minion Pro" w:cs="Helvetica-Bold"/>
        </w:rPr>
        <w:t xml:space="preserve"> </w:t>
      </w:r>
      <w:r w:rsidRPr="00725F29">
        <w:rPr>
          <w:rFonts w:ascii="Minion Pro" w:hAnsi="Minion Pro" w:cs="Helvetica-Bold"/>
        </w:rPr>
        <w:t xml:space="preserve">the event, including space rental and a </w:t>
      </w:r>
      <w:r w:rsidR="00153917">
        <w:rPr>
          <w:rFonts w:ascii="Minion Pro" w:hAnsi="Minion Pro" w:cs="Helvetica-Bold"/>
        </w:rPr>
        <w:t>basic</w:t>
      </w:r>
      <w:r w:rsidR="00153917" w:rsidRPr="00725F29">
        <w:rPr>
          <w:rFonts w:ascii="Minion Pro" w:hAnsi="Minion Pro" w:cs="Helvetica-Bold"/>
        </w:rPr>
        <w:t xml:space="preserve"> </w:t>
      </w:r>
      <w:r w:rsidRPr="00725F29">
        <w:rPr>
          <w:rFonts w:ascii="Minion Pro" w:hAnsi="Minion Pro" w:cs="Helvetica-Bold"/>
        </w:rPr>
        <w:t>audiovisual package</w:t>
      </w:r>
      <w:r w:rsidR="00153917">
        <w:rPr>
          <w:rFonts w:ascii="Minion Pro" w:hAnsi="Minion Pro" w:cs="Helvetica-Bold"/>
        </w:rPr>
        <w:t>;</w:t>
      </w:r>
    </w:p>
    <w:p w14:paraId="53DF2BD4" w14:textId="77777777" w:rsidR="00725F29" w:rsidRPr="00725F29" w:rsidRDefault="00725F29" w:rsidP="00725F2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Minion Pro" w:hAnsi="Minion Pro" w:cs="Helvetica-Bold"/>
        </w:rPr>
      </w:pPr>
      <w:r w:rsidRPr="00725F29">
        <w:rPr>
          <w:rFonts w:ascii="Minion Pro" w:hAnsi="Minion Pro" w:cs="Helvetica-Bold"/>
        </w:rPr>
        <w:t>Logistical support for the production of the event</w:t>
      </w:r>
      <w:r w:rsidR="00153917">
        <w:rPr>
          <w:rFonts w:ascii="Minion Pro" w:hAnsi="Minion Pro" w:cs="Helvetica-Bold"/>
        </w:rPr>
        <w:t>;</w:t>
      </w:r>
    </w:p>
    <w:p w14:paraId="33A13DEE" w14:textId="77777777" w:rsidR="00725F29" w:rsidRPr="00725F29" w:rsidRDefault="00725F29" w:rsidP="00725F2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Minion Pro" w:hAnsi="Minion Pro" w:cs="Helvetica-Bold"/>
        </w:rPr>
      </w:pPr>
      <w:r w:rsidRPr="00725F29">
        <w:rPr>
          <w:rFonts w:ascii="Minion Pro" w:hAnsi="Minion Pro" w:cs="Helvetica-Bold"/>
        </w:rPr>
        <w:t>Book sales for the featured presenter at the event</w:t>
      </w:r>
      <w:r w:rsidR="00153917">
        <w:rPr>
          <w:rFonts w:ascii="Minion Pro" w:hAnsi="Minion Pro" w:cs="Helvetica-Bold"/>
        </w:rPr>
        <w:t>;</w:t>
      </w:r>
    </w:p>
    <w:p w14:paraId="4BD1AC1A" w14:textId="20265BB5" w:rsidR="00725F29" w:rsidRPr="00725F29" w:rsidRDefault="008A49DE" w:rsidP="00725F2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Minion Pro" w:hAnsi="Minion Pro" w:cs="Helvetica-Bold"/>
        </w:rPr>
      </w:pPr>
      <w:r>
        <w:rPr>
          <w:rFonts w:ascii="Minion Pro" w:hAnsi="Minion Pro" w:cs="Helvetica-Bold"/>
        </w:rPr>
        <w:t>1</w:t>
      </w:r>
      <w:r w:rsidR="00725F29" w:rsidRPr="00725F29">
        <w:rPr>
          <w:rFonts w:ascii="Minion Pro" w:hAnsi="Minion Pro" w:cs="Helvetica-Bold"/>
        </w:rPr>
        <w:t xml:space="preserve">5 </w:t>
      </w:r>
      <w:r w:rsidR="00153917">
        <w:rPr>
          <w:rFonts w:ascii="Minion Pro" w:hAnsi="Minion Pro" w:cs="Helvetica-Bold"/>
        </w:rPr>
        <w:t xml:space="preserve">conference </w:t>
      </w:r>
      <w:r w:rsidR="00725F29" w:rsidRPr="00725F29">
        <w:rPr>
          <w:rFonts w:ascii="Minion Pro" w:hAnsi="Minion Pro" w:cs="Helvetica-Bold"/>
        </w:rPr>
        <w:t>registration waivers</w:t>
      </w:r>
      <w:r w:rsidR="00A67E31">
        <w:rPr>
          <w:rFonts w:ascii="Minion Pro" w:hAnsi="Minion Pro" w:cs="Helvetica-Bold"/>
        </w:rPr>
        <w:t xml:space="preserve">, some of which must be used </w:t>
      </w:r>
      <w:r w:rsidR="004C13B0">
        <w:rPr>
          <w:rFonts w:ascii="Minion Pro" w:hAnsi="Minion Pro" w:cs="Helvetica-Bold"/>
        </w:rPr>
        <w:t>to register</w:t>
      </w:r>
      <w:r w:rsidR="00A67E31">
        <w:rPr>
          <w:rFonts w:ascii="Minion Pro" w:hAnsi="Minion Pro" w:cs="Helvetica-Bold"/>
        </w:rPr>
        <w:t xml:space="preserve"> the</w:t>
      </w:r>
      <w:r w:rsidR="004C13B0">
        <w:rPr>
          <w:rFonts w:ascii="Minion Pro" w:hAnsi="Minion Pro" w:cs="Helvetica-Bold"/>
        </w:rPr>
        <w:t xml:space="preserve"> organization’s</w:t>
      </w:r>
      <w:r w:rsidR="00A67E31">
        <w:rPr>
          <w:rFonts w:ascii="Minion Pro" w:hAnsi="Minion Pro" w:cs="Helvetica-Bold"/>
        </w:rPr>
        <w:t xml:space="preserve"> featured presenters</w:t>
      </w:r>
      <w:r w:rsidR="00153917">
        <w:rPr>
          <w:rFonts w:ascii="Minion Pro" w:hAnsi="Minion Pro" w:cs="Helvetica-Bold"/>
        </w:rPr>
        <w:t>;</w:t>
      </w:r>
    </w:p>
    <w:p w14:paraId="45C436B7" w14:textId="77777777" w:rsidR="00725F29" w:rsidRPr="00725F29" w:rsidRDefault="00153917" w:rsidP="00725F2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Minion Pro" w:hAnsi="Minion Pro" w:cs="Helvetica-Bold"/>
        </w:rPr>
      </w:pPr>
      <w:r>
        <w:rPr>
          <w:rFonts w:ascii="Minion Pro" w:hAnsi="Minion Pro" w:cs="Helvetica-Bold"/>
        </w:rPr>
        <w:t>One</w:t>
      </w:r>
      <w:r w:rsidRPr="00725F29">
        <w:rPr>
          <w:rFonts w:ascii="Minion Pro" w:hAnsi="Minion Pro" w:cs="Helvetica-Bold"/>
        </w:rPr>
        <w:t xml:space="preserve"> full</w:t>
      </w:r>
      <w:r>
        <w:rPr>
          <w:rFonts w:ascii="Minion Pro" w:hAnsi="Minion Pro" w:cs="Helvetica-Bold"/>
        </w:rPr>
        <w:t>-</w:t>
      </w:r>
      <w:r w:rsidR="00725F29" w:rsidRPr="00725F29">
        <w:rPr>
          <w:rFonts w:ascii="Minion Pro" w:hAnsi="Minion Pro" w:cs="Helvetica-Bold"/>
        </w:rPr>
        <w:t>page advertisement in the conference program</w:t>
      </w:r>
      <w:r>
        <w:rPr>
          <w:rFonts w:ascii="Minion Pro" w:hAnsi="Minion Pro" w:cs="Helvetica-Bold"/>
        </w:rPr>
        <w:t>; and</w:t>
      </w:r>
    </w:p>
    <w:p w14:paraId="1373D915" w14:textId="77777777" w:rsidR="00725F29" w:rsidRDefault="00153917" w:rsidP="0022616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Minion Pro" w:hAnsi="Minion Pro" w:cs="Helvetica-Bold"/>
        </w:rPr>
      </w:pPr>
      <w:r>
        <w:rPr>
          <w:rFonts w:ascii="Minion Pro" w:hAnsi="Minion Pro" w:cs="Helvetica-Bold"/>
        </w:rPr>
        <w:t>One</w:t>
      </w:r>
      <w:r w:rsidRPr="00725F29">
        <w:rPr>
          <w:rFonts w:ascii="Minion Pro" w:hAnsi="Minion Pro" w:cs="Helvetica-Bold"/>
        </w:rPr>
        <w:t xml:space="preserve"> </w:t>
      </w:r>
      <w:r w:rsidR="00725F29" w:rsidRPr="00725F29">
        <w:rPr>
          <w:rFonts w:ascii="Minion Pro" w:hAnsi="Minion Pro" w:cs="Helvetica-Bold"/>
        </w:rPr>
        <w:t xml:space="preserve">booth exhibit space in the conference </w:t>
      </w:r>
      <w:proofErr w:type="spellStart"/>
      <w:r w:rsidR="00725F29" w:rsidRPr="00725F29">
        <w:rPr>
          <w:rFonts w:ascii="Minion Pro" w:hAnsi="Minion Pro" w:cs="Helvetica-Bold"/>
        </w:rPr>
        <w:t>bookfair</w:t>
      </w:r>
      <w:proofErr w:type="spellEnd"/>
      <w:r>
        <w:rPr>
          <w:rFonts w:ascii="Minion Pro" w:hAnsi="Minion Pro" w:cs="Helvetica-Bold"/>
        </w:rPr>
        <w:t>.</w:t>
      </w:r>
    </w:p>
    <w:p w14:paraId="6FA9EA80" w14:textId="77777777" w:rsidR="00855BBB" w:rsidRDefault="00855BBB" w:rsidP="00855BBB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</w:p>
    <w:p w14:paraId="5E5BC2DC" w14:textId="77777777" w:rsidR="00725F29" w:rsidRPr="00725F29" w:rsidRDefault="00725F29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</w:p>
    <w:p w14:paraId="5AAFC2C9" w14:textId="75C3EE14" w:rsidR="00725F29" w:rsidRPr="00725F29" w:rsidRDefault="00042F7A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  <w:r>
        <w:rPr>
          <w:rFonts w:ascii="Minion Pro" w:hAnsi="Minion Pro" w:cs="Helvetica-Bold"/>
          <w:b/>
          <w:bCs/>
        </w:rPr>
        <w:lastRenderedPageBreak/>
        <w:t>Association</w:t>
      </w:r>
      <w:r w:rsidR="00725F29" w:rsidRPr="00725F29">
        <w:rPr>
          <w:rFonts w:ascii="Minion Pro" w:hAnsi="Minion Pro" w:cs="Helvetica-Bold"/>
          <w:b/>
          <w:bCs/>
        </w:rPr>
        <w:t xml:space="preserve"> Partnerships</w:t>
      </w:r>
    </w:p>
    <w:p w14:paraId="23D0824C" w14:textId="7E313E22" w:rsidR="00725F29" w:rsidRPr="00725F29" w:rsidRDefault="009923D0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  <w:i/>
          <w:iCs/>
        </w:rPr>
      </w:pPr>
      <w:r>
        <w:rPr>
          <w:rFonts w:ascii="Minion Pro" w:hAnsi="Minion Pro" w:cs="Helvetica-Bold"/>
        </w:rPr>
        <w:t>This category is for organizations with dues</w:t>
      </w:r>
      <w:r w:rsidR="00855BBB">
        <w:rPr>
          <w:rFonts w:ascii="Minion Pro" w:hAnsi="Minion Pro" w:cs="Helvetica-Bold"/>
        </w:rPr>
        <w:t>-</w:t>
      </w:r>
      <w:r>
        <w:rPr>
          <w:rFonts w:ascii="Minion Pro" w:hAnsi="Minion Pro" w:cs="Helvetica-Bold"/>
        </w:rPr>
        <w:t xml:space="preserve">paying members. </w:t>
      </w:r>
      <w:r w:rsidR="00725F29" w:rsidRPr="00725F29">
        <w:rPr>
          <w:rFonts w:ascii="Minion Pro" w:hAnsi="Minion Pro" w:cs="Helvetica-Bold"/>
        </w:rPr>
        <w:t>AWP enters into</w:t>
      </w:r>
      <w:r w:rsidR="00153917">
        <w:rPr>
          <w:rFonts w:ascii="Minion Pro" w:hAnsi="Minion Pro" w:cs="Helvetica-Bold"/>
        </w:rPr>
        <w:t xml:space="preserve"> </w:t>
      </w:r>
      <w:r w:rsidR="00725F29" w:rsidRPr="00725F29">
        <w:rPr>
          <w:rFonts w:ascii="Minion Pro" w:hAnsi="Minion Pro" w:cs="Helvetica-Bold"/>
        </w:rPr>
        <w:t xml:space="preserve">partnerships </w:t>
      </w:r>
      <w:r w:rsidR="00042F7A">
        <w:rPr>
          <w:rFonts w:ascii="Minion Pro" w:hAnsi="Minion Pro" w:cs="Helvetica-Bold"/>
        </w:rPr>
        <w:t xml:space="preserve">with allied membership-driven associations </w:t>
      </w:r>
      <w:r w:rsidR="00725F29" w:rsidRPr="00725F29">
        <w:rPr>
          <w:rFonts w:ascii="Minion Pro" w:hAnsi="Minion Pro" w:cs="Helvetica-Bold"/>
        </w:rPr>
        <w:t>in order to deliver administrative programming</w:t>
      </w:r>
      <w:r w:rsidR="00725F29" w:rsidRPr="00725F29">
        <w:rPr>
          <w:rFonts w:ascii="Minion Pro" w:hAnsi="Minion Pro" w:cs="Helvetica-Bold"/>
          <w:i/>
          <w:iCs/>
        </w:rPr>
        <w:t xml:space="preserve"> </w:t>
      </w:r>
      <w:r w:rsidR="00725F29" w:rsidRPr="00725F29">
        <w:rPr>
          <w:rFonts w:ascii="Minion Pro" w:hAnsi="Minion Pro" w:cs="Helvetica-Bold"/>
        </w:rPr>
        <w:t>to</w:t>
      </w:r>
      <w:r>
        <w:rPr>
          <w:rFonts w:ascii="Minion Pro" w:hAnsi="Minion Pro" w:cs="Helvetica-Bold"/>
        </w:rPr>
        <w:t xml:space="preserve"> demographics n</w:t>
      </w:r>
      <w:r w:rsidR="00725F29" w:rsidRPr="00725F29">
        <w:rPr>
          <w:rFonts w:ascii="Minion Pro" w:hAnsi="Minion Pro" w:cs="Helvetica-Bold"/>
        </w:rPr>
        <w:t xml:space="preserve">ot </w:t>
      </w:r>
      <w:r w:rsidR="00153917">
        <w:rPr>
          <w:rFonts w:ascii="Minion Pro" w:hAnsi="Minion Pro" w:cs="Helvetica-Bold"/>
        </w:rPr>
        <w:t>addressed</w:t>
      </w:r>
      <w:r w:rsidR="00153917" w:rsidRPr="00725F29">
        <w:rPr>
          <w:rFonts w:ascii="Minion Pro" w:hAnsi="Minion Pro" w:cs="Helvetica-Bold"/>
        </w:rPr>
        <w:t xml:space="preserve"> </w:t>
      </w:r>
      <w:r w:rsidR="00725F29" w:rsidRPr="00725F29">
        <w:rPr>
          <w:rFonts w:ascii="Minion Pro" w:hAnsi="Minion Pro" w:cs="Helvetica-Bold"/>
        </w:rPr>
        <w:t xml:space="preserve">through the </w:t>
      </w:r>
      <w:r w:rsidR="00153917">
        <w:rPr>
          <w:rFonts w:ascii="Minion Pro" w:hAnsi="Minion Pro" w:cs="Helvetica-Bold"/>
        </w:rPr>
        <w:t>normal</w:t>
      </w:r>
      <w:r w:rsidR="00153917" w:rsidRPr="00725F29">
        <w:rPr>
          <w:rFonts w:ascii="Minion Pro" w:hAnsi="Minion Pro" w:cs="Helvetica-Bold"/>
        </w:rPr>
        <w:t xml:space="preserve"> </w:t>
      </w:r>
      <w:r w:rsidR="00725F29" w:rsidRPr="00725F29">
        <w:rPr>
          <w:rFonts w:ascii="Minion Pro" w:hAnsi="Minion Pro" w:cs="Helvetica-Bold"/>
        </w:rPr>
        <w:t xml:space="preserve">proposal process. </w:t>
      </w:r>
      <w:r w:rsidR="00042F7A">
        <w:rPr>
          <w:rFonts w:ascii="Minion Pro" w:hAnsi="Minion Pro" w:cs="Helvetica-Bold"/>
        </w:rPr>
        <w:t>Association</w:t>
      </w:r>
      <w:r w:rsidR="00042F7A" w:rsidRPr="00725F29">
        <w:rPr>
          <w:rFonts w:ascii="Minion Pro" w:hAnsi="Minion Pro" w:cs="Helvetica-Bold"/>
          <w:i/>
          <w:iCs/>
        </w:rPr>
        <w:t xml:space="preserve"> </w:t>
      </w:r>
      <w:r w:rsidR="00725F29" w:rsidRPr="00725F29">
        <w:rPr>
          <w:rFonts w:ascii="Minion Pro" w:hAnsi="Minion Pro" w:cs="Helvetica-Bold"/>
        </w:rPr>
        <w:t>partners provide a list of events they wish to include in the conference program, along with</w:t>
      </w:r>
      <w:r w:rsidR="00725F29" w:rsidRPr="00725F29">
        <w:rPr>
          <w:rFonts w:ascii="Minion Pro" w:hAnsi="Minion Pro" w:cs="Helvetica-Bold"/>
          <w:i/>
          <w:iCs/>
        </w:rPr>
        <w:t xml:space="preserve"> </w:t>
      </w:r>
      <w:r w:rsidR="00725F29" w:rsidRPr="00725F29">
        <w:rPr>
          <w:rFonts w:ascii="Minion Pro" w:hAnsi="Minion Pro" w:cs="Helvetica-Bold"/>
        </w:rPr>
        <w:t xml:space="preserve">information </w:t>
      </w:r>
      <w:r w:rsidR="00153917">
        <w:rPr>
          <w:rFonts w:ascii="Minion Pro" w:hAnsi="Minion Pro" w:cs="Helvetica-Bold"/>
        </w:rPr>
        <w:t>about</w:t>
      </w:r>
      <w:r w:rsidR="00153917" w:rsidRPr="00725F29">
        <w:rPr>
          <w:rFonts w:ascii="Minion Pro" w:hAnsi="Minion Pro" w:cs="Helvetica-Bold"/>
        </w:rPr>
        <w:t xml:space="preserve"> </w:t>
      </w:r>
      <w:r w:rsidR="00725F29" w:rsidRPr="00725F29">
        <w:rPr>
          <w:rFonts w:ascii="Minion Pro" w:hAnsi="Minion Pro" w:cs="Helvetica-Bold"/>
        </w:rPr>
        <w:t>program presenters and audiences.</w:t>
      </w:r>
      <w:r w:rsidR="00BE1B00">
        <w:rPr>
          <w:rFonts w:ascii="Minion Pro" w:hAnsi="Minion Pro" w:cs="Helvetica-Bold"/>
        </w:rPr>
        <w:t xml:space="preserve"> The programming must appeal to both the partner’s membership and to AWP’s membership. AWP determines the number of events the partner may produce for the conference schedule.  </w:t>
      </w:r>
    </w:p>
    <w:p w14:paraId="1123646B" w14:textId="77777777" w:rsidR="00725F29" w:rsidRPr="00725F29" w:rsidRDefault="00725F29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</w:p>
    <w:p w14:paraId="15D0294D" w14:textId="3EA16881" w:rsidR="00725F29" w:rsidRPr="00725F29" w:rsidRDefault="00042F7A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  <w:r>
        <w:rPr>
          <w:rFonts w:ascii="Minion Pro" w:hAnsi="Minion Pro" w:cs="Helvetica-Bold"/>
        </w:rPr>
        <w:t>Association</w:t>
      </w:r>
      <w:r w:rsidRPr="00725F29">
        <w:rPr>
          <w:rFonts w:ascii="Minion Pro" w:hAnsi="Minion Pro" w:cs="Helvetica-Bold"/>
        </w:rPr>
        <w:t xml:space="preserve"> </w:t>
      </w:r>
      <w:r w:rsidR="00725F29" w:rsidRPr="00725F29">
        <w:rPr>
          <w:rFonts w:ascii="Minion Pro" w:hAnsi="Minion Pro" w:cs="Helvetica-Bold"/>
        </w:rPr>
        <w:t>partners provide:</w:t>
      </w:r>
    </w:p>
    <w:p w14:paraId="6DCD2CF0" w14:textId="106FE7E2" w:rsidR="00725F29" w:rsidRPr="0022616D" w:rsidRDefault="00153917" w:rsidP="0022616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Minion Pro" w:hAnsi="Minion Pro" w:cs="Helvetica-Bold"/>
        </w:rPr>
      </w:pPr>
      <w:r w:rsidRPr="0022616D">
        <w:rPr>
          <w:rFonts w:ascii="Minion Pro" w:hAnsi="Minion Pro" w:cs="Helvetica-Bold"/>
        </w:rPr>
        <w:t xml:space="preserve">Substantial and focused </w:t>
      </w:r>
      <w:r w:rsidR="00725F29" w:rsidRPr="0022616D">
        <w:rPr>
          <w:rFonts w:ascii="Minion Pro" w:hAnsi="Minion Pro" w:cs="Helvetica-Bold"/>
        </w:rPr>
        <w:t>programming that could not be</w:t>
      </w:r>
      <w:r w:rsidR="003F3B0E">
        <w:rPr>
          <w:rFonts w:ascii="Minion Pro" w:hAnsi="Minion Pro" w:cs="Helvetica-Bold"/>
        </w:rPr>
        <w:t xml:space="preserve"> </w:t>
      </w:r>
      <w:r w:rsidR="00725F29" w:rsidRPr="0022616D">
        <w:rPr>
          <w:rFonts w:ascii="Minion Pro" w:hAnsi="Minion Pro" w:cs="Helvetica-Bold"/>
        </w:rPr>
        <w:t>developed through the normal proposal process</w:t>
      </w:r>
      <w:r w:rsidRPr="0022616D">
        <w:rPr>
          <w:rFonts w:ascii="Minion Pro" w:hAnsi="Minion Pro" w:cs="Helvetica-Bold"/>
        </w:rPr>
        <w:t>;</w:t>
      </w:r>
    </w:p>
    <w:p w14:paraId="3FA26903" w14:textId="77777777" w:rsidR="00725F29" w:rsidRPr="0022616D" w:rsidRDefault="00725F29" w:rsidP="0022616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Minion Pro" w:hAnsi="Minion Pro" w:cs="Helvetica-Bold"/>
        </w:rPr>
      </w:pPr>
      <w:r w:rsidRPr="0022616D">
        <w:rPr>
          <w:rFonts w:ascii="Minion Pro" w:hAnsi="Minion Pro" w:cs="Helvetica-Bold"/>
        </w:rPr>
        <w:t xml:space="preserve">Complete, timely, and accurate information </w:t>
      </w:r>
      <w:r w:rsidR="00153917" w:rsidRPr="0022616D">
        <w:rPr>
          <w:rFonts w:ascii="Minion Pro" w:hAnsi="Minion Pro" w:cs="Helvetica-Bold"/>
        </w:rPr>
        <w:t xml:space="preserve">about </w:t>
      </w:r>
      <w:r w:rsidRPr="0022616D">
        <w:rPr>
          <w:rFonts w:ascii="Minion Pro" w:hAnsi="Minion Pro" w:cs="Helvetica-Bold"/>
        </w:rPr>
        <w:t>modules, presenters, and event</w:t>
      </w:r>
      <w:r w:rsidR="00153917" w:rsidRPr="0022616D">
        <w:rPr>
          <w:rFonts w:ascii="Minion Pro" w:hAnsi="Minion Pro" w:cs="Helvetica-Bold"/>
        </w:rPr>
        <w:t>s.</w:t>
      </w:r>
    </w:p>
    <w:p w14:paraId="54A35C0D" w14:textId="77777777" w:rsidR="00725F29" w:rsidRPr="00725F29" w:rsidRDefault="00725F29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</w:p>
    <w:p w14:paraId="1A0F2EE6" w14:textId="6E16E6E7" w:rsidR="00725F29" w:rsidRPr="00725F29" w:rsidRDefault="0053002D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  <w:r>
        <w:rPr>
          <w:rFonts w:ascii="Minion Pro" w:hAnsi="Minion Pro" w:cs="Helvetica-Bold"/>
        </w:rPr>
        <w:t>Association</w:t>
      </w:r>
      <w:r w:rsidR="00BE1B00" w:rsidRPr="00725F29">
        <w:rPr>
          <w:rFonts w:ascii="Minion Pro" w:hAnsi="Minion Pro" w:cs="Helvetica-Bold"/>
        </w:rPr>
        <w:t xml:space="preserve"> </w:t>
      </w:r>
      <w:r w:rsidR="00725F29" w:rsidRPr="00725F29">
        <w:rPr>
          <w:rFonts w:ascii="Minion Pro" w:hAnsi="Minion Pro" w:cs="Helvetica-Bold"/>
        </w:rPr>
        <w:t xml:space="preserve">partners must adhere to AWP’s policies on registration, scheduling, and audiovisual requests. </w:t>
      </w:r>
      <w:r w:rsidR="00BE1B00">
        <w:rPr>
          <w:rFonts w:ascii="Minion Pro" w:hAnsi="Minion Pro" w:cs="Helvetica-Bold"/>
        </w:rPr>
        <w:t>Association</w:t>
      </w:r>
      <w:r w:rsidR="00BE1B00" w:rsidRPr="00725F29">
        <w:rPr>
          <w:rFonts w:ascii="Minion Pro" w:hAnsi="Minion Pro" w:cs="Helvetica-Bold"/>
        </w:rPr>
        <w:t xml:space="preserve"> </w:t>
      </w:r>
      <w:r w:rsidR="00725F29" w:rsidRPr="00725F29">
        <w:rPr>
          <w:rFonts w:ascii="Minion Pro" w:hAnsi="Minion Pro" w:cs="Helvetica-Bold"/>
        </w:rPr>
        <w:t xml:space="preserve">partners may not charge or otherwise restrict attendance to their events at </w:t>
      </w:r>
      <w:r w:rsidR="00153917">
        <w:rPr>
          <w:rFonts w:ascii="Minion Pro" w:hAnsi="Minion Pro" w:cs="Helvetica-Bold"/>
        </w:rPr>
        <w:t>the</w:t>
      </w:r>
      <w:r w:rsidR="00153917" w:rsidRPr="00725F29">
        <w:rPr>
          <w:rFonts w:ascii="Minion Pro" w:hAnsi="Minion Pro" w:cs="Helvetica-Bold"/>
        </w:rPr>
        <w:t xml:space="preserve"> </w:t>
      </w:r>
      <w:r w:rsidR="00725F29" w:rsidRPr="00725F29">
        <w:rPr>
          <w:rFonts w:ascii="Minion Pro" w:hAnsi="Minion Pro" w:cs="Helvetica-Bold"/>
        </w:rPr>
        <w:t>conference. (i.e.</w:t>
      </w:r>
      <w:r w:rsidR="00855BBB">
        <w:rPr>
          <w:rFonts w:ascii="Minion Pro" w:hAnsi="Minion Pro" w:cs="Helvetica-Bold"/>
        </w:rPr>
        <w:t>,</w:t>
      </w:r>
      <w:r w:rsidR="00725F29" w:rsidRPr="00725F29">
        <w:rPr>
          <w:rFonts w:ascii="Minion Pro" w:hAnsi="Minion Pro" w:cs="Helvetica-Bold"/>
        </w:rPr>
        <w:t xml:space="preserve"> all paid attendees have access to partner events).</w:t>
      </w:r>
    </w:p>
    <w:p w14:paraId="5386EEAB" w14:textId="77777777" w:rsidR="00725F29" w:rsidRPr="00725F29" w:rsidRDefault="00725F29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</w:p>
    <w:p w14:paraId="7A7EEA0A" w14:textId="77777777" w:rsidR="00725F29" w:rsidRPr="00725F29" w:rsidRDefault="00725F29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  <w:r w:rsidRPr="00725F29">
        <w:rPr>
          <w:rFonts w:ascii="Minion Pro" w:hAnsi="Minion Pro" w:cs="Helvetica-Bold"/>
        </w:rPr>
        <w:t>AWP provides the following:</w:t>
      </w:r>
    </w:p>
    <w:p w14:paraId="71E56C41" w14:textId="77777777" w:rsidR="00BD086D" w:rsidRPr="00725F29" w:rsidRDefault="00BD086D" w:rsidP="00BD086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Minion Pro" w:hAnsi="Minion Pro" w:cs="Helvetica-Bold"/>
        </w:rPr>
      </w:pPr>
      <w:r w:rsidRPr="00725F29">
        <w:rPr>
          <w:rFonts w:ascii="Minion Pro" w:hAnsi="Minion Pro" w:cs="Helvetica-Bold"/>
        </w:rPr>
        <w:t xml:space="preserve">Recognition of the </w:t>
      </w:r>
      <w:r>
        <w:rPr>
          <w:rFonts w:ascii="Minion Pro" w:hAnsi="Minion Pro" w:cs="Helvetica-Bold"/>
        </w:rPr>
        <w:t>l</w:t>
      </w:r>
      <w:r w:rsidRPr="00725F29">
        <w:rPr>
          <w:rFonts w:ascii="Minion Pro" w:hAnsi="Minion Pro" w:cs="Helvetica-Bold"/>
        </w:rPr>
        <w:t xml:space="preserve">iterary </w:t>
      </w:r>
      <w:r>
        <w:rPr>
          <w:rFonts w:ascii="Minion Pro" w:hAnsi="Minion Pro" w:cs="Helvetica-Bold"/>
        </w:rPr>
        <w:t>p</w:t>
      </w:r>
      <w:r w:rsidRPr="00725F29">
        <w:rPr>
          <w:rFonts w:ascii="Minion Pro" w:hAnsi="Minion Pro" w:cs="Helvetica-Bold"/>
        </w:rPr>
        <w:t xml:space="preserve">artner in all publications and marketing associated with the conference, including the </w:t>
      </w:r>
      <w:r w:rsidRPr="00725F29">
        <w:rPr>
          <w:rFonts w:ascii="Minion Pro" w:hAnsi="Minion Pro" w:cs="Helvetica-Bold"/>
          <w:i/>
          <w:iCs/>
        </w:rPr>
        <w:t xml:space="preserve">Writer’s Chronicle, </w:t>
      </w:r>
      <w:r w:rsidRPr="00725F29">
        <w:rPr>
          <w:rFonts w:ascii="Minion Pro" w:hAnsi="Minion Pro" w:cs="Helvetica-Bold"/>
        </w:rPr>
        <w:t>AWP</w:t>
      </w:r>
      <w:r>
        <w:rPr>
          <w:rFonts w:ascii="Minion Pro" w:hAnsi="Minion Pro" w:cs="Helvetica-Bold"/>
        </w:rPr>
        <w:t>’s</w:t>
      </w:r>
      <w:r w:rsidRPr="00725F29">
        <w:rPr>
          <w:rFonts w:ascii="Minion Pro" w:hAnsi="Minion Pro" w:cs="Helvetica-Bold"/>
        </w:rPr>
        <w:t xml:space="preserve"> </w:t>
      </w:r>
      <w:r>
        <w:rPr>
          <w:rFonts w:ascii="Minion Pro" w:hAnsi="Minion Pro" w:cs="Helvetica-Bold"/>
        </w:rPr>
        <w:t>w</w:t>
      </w:r>
      <w:r w:rsidRPr="00725F29">
        <w:rPr>
          <w:rFonts w:ascii="Minion Pro" w:hAnsi="Minion Pro" w:cs="Helvetica-Bold"/>
        </w:rPr>
        <w:t xml:space="preserve">ebsite, </w:t>
      </w:r>
      <w:r>
        <w:rPr>
          <w:rFonts w:ascii="Minion Pro" w:hAnsi="Minion Pro" w:cs="Helvetica-Bold"/>
        </w:rPr>
        <w:t>direct mailing advertising, the conference program, and on-site signage;</w:t>
      </w:r>
    </w:p>
    <w:p w14:paraId="0976E5BD" w14:textId="77777777" w:rsidR="00BD086D" w:rsidRPr="00725F29" w:rsidRDefault="00BD086D" w:rsidP="00BD086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Minion Pro" w:hAnsi="Minion Pro" w:cs="Helvetica-Bold"/>
        </w:rPr>
      </w:pPr>
      <w:r w:rsidRPr="00725F29">
        <w:rPr>
          <w:rFonts w:ascii="Minion Pro" w:hAnsi="Minion Pro" w:cs="Helvetica-Bold"/>
        </w:rPr>
        <w:t xml:space="preserve">Promotional support for the event, featured presenters, and </w:t>
      </w:r>
      <w:r>
        <w:rPr>
          <w:rFonts w:ascii="Minion Pro" w:hAnsi="Minion Pro" w:cs="Helvetica-Bold"/>
        </w:rPr>
        <w:t>partner</w:t>
      </w:r>
      <w:r w:rsidRPr="00725F29">
        <w:rPr>
          <w:rFonts w:ascii="Minion Pro" w:hAnsi="Minion Pro" w:cs="Helvetica-Bold"/>
        </w:rPr>
        <w:t xml:space="preserve"> organization</w:t>
      </w:r>
      <w:r>
        <w:rPr>
          <w:rFonts w:ascii="Minion Pro" w:hAnsi="Minion Pro" w:cs="Helvetica-Bold"/>
        </w:rPr>
        <w:t>;</w:t>
      </w:r>
    </w:p>
    <w:p w14:paraId="31583B55" w14:textId="77777777" w:rsidR="00725F29" w:rsidRPr="00725F29" w:rsidRDefault="00725F29" w:rsidP="00725F2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Minion Pro" w:hAnsi="Minion Pro" w:cs="Helvetica-Bold"/>
        </w:rPr>
      </w:pPr>
      <w:r w:rsidRPr="00725F29">
        <w:rPr>
          <w:rFonts w:ascii="Minion Pro" w:hAnsi="Minion Pro" w:cs="Helvetica-Bold"/>
        </w:rPr>
        <w:t xml:space="preserve">Extension of AWP’s member registration rate to </w:t>
      </w:r>
      <w:r w:rsidR="00BD086D">
        <w:rPr>
          <w:rFonts w:ascii="Minion Pro" w:hAnsi="Minion Pro" w:cs="Helvetica-Bold"/>
        </w:rPr>
        <w:t xml:space="preserve">the </w:t>
      </w:r>
      <w:r w:rsidRPr="00725F29">
        <w:rPr>
          <w:rFonts w:ascii="Minion Pro" w:hAnsi="Minion Pro" w:cs="Helvetica-Bold"/>
        </w:rPr>
        <w:t>partner’s membership/constituency</w:t>
      </w:r>
      <w:r w:rsidR="00BD086D">
        <w:rPr>
          <w:rFonts w:ascii="Minion Pro" w:hAnsi="Minion Pro" w:cs="Helvetica-Bold"/>
        </w:rPr>
        <w:t>;</w:t>
      </w:r>
    </w:p>
    <w:p w14:paraId="20E90426" w14:textId="476CA068" w:rsidR="00725F29" w:rsidRPr="00725F29" w:rsidRDefault="00725F29" w:rsidP="00725F2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Minion Pro" w:hAnsi="Minion Pro" w:cs="Helvetica-Bold"/>
        </w:rPr>
      </w:pPr>
      <w:r w:rsidRPr="00725F29">
        <w:rPr>
          <w:rFonts w:ascii="Minion Pro" w:hAnsi="Minion Pro" w:cs="Helvetica-Bold"/>
        </w:rPr>
        <w:t xml:space="preserve">Production costs of the event, including space rental and a </w:t>
      </w:r>
      <w:proofErr w:type="gramStart"/>
      <w:r w:rsidR="00BD086D">
        <w:rPr>
          <w:rFonts w:ascii="Minion Pro" w:hAnsi="Minion Pro" w:cs="Helvetica-Bold"/>
        </w:rPr>
        <w:t>basic</w:t>
      </w:r>
      <w:r w:rsidR="00BD086D" w:rsidRPr="00725F29">
        <w:rPr>
          <w:rFonts w:ascii="Minion Pro" w:hAnsi="Minion Pro" w:cs="Helvetica-Bold"/>
        </w:rPr>
        <w:t xml:space="preserve"> </w:t>
      </w:r>
      <w:r w:rsidRPr="00725F29">
        <w:rPr>
          <w:rFonts w:ascii="Minion Pro" w:hAnsi="Minion Pro" w:cs="Helvetica-Bold"/>
        </w:rPr>
        <w:t>audi</w:t>
      </w:r>
      <w:r w:rsidR="00855BBB">
        <w:rPr>
          <w:rFonts w:ascii="Minion Pro" w:hAnsi="Minion Pro" w:cs="Helvetica-Bold"/>
        </w:rPr>
        <w:t>o</w:t>
      </w:r>
      <w:r w:rsidRPr="00725F29">
        <w:rPr>
          <w:rFonts w:ascii="Minion Pro" w:hAnsi="Minion Pro" w:cs="Helvetica-Bold"/>
        </w:rPr>
        <w:t>visual packages</w:t>
      </w:r>
      <w:proofErr w:type="gramEnd"/>
      <w:r w:rsidR="00BD086D">
        <w:rPr>
          <w:rFonts w:ascii="Minion Pro" w:hAnsi="Minion Pro" w:cs="Helvetica-Bold"/>
        </w:rPr>
        <w:t>; and</w:t>
      </w:r>
    </w:p>
    <w:p w14:paraId="2650D83C" w14:textId="77777777" w:rsidR="00725F29" w:rsidRDefault="00725F29" w:rsidP="00725F2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Minion Pro" w:hAnsi="Minion Pro" w:cs="Helvetica-Bold"/>
        </w:rPr>
      </w:pPr>
      <w:r w:rsidRPr="00725F29">
        <w:rPr>
          <w:rFonts w:ascii="Minion Pro" w:hAnsi="Minion Pro" w:cs="Helvetica-Bold"/>
        </w:rPr>
        <w:t xml:space="preserve">A limited number of </w:t>
      </w:r>
      <w:r w:rsidR="00BD086D">
        <w:rPr>
          <w:rFonts w:ascii="Minion Pro" w:hAnsi="Minion Pro" w:cs="Helvetica-Bold"/>
        </w:rPr>
        <w:t xml:space="preserve">conference </w:t>
      </w:r>
      <w:r w:rsidRPr="00725F29">
        <w:rPr>
          <w:rFonts w:ascii="Minion Pro" w:hAnsi="Minion Pro" w:cs="Helvetica-Bold"/>
        </w:rPr>
        <w:t>registration waivers</w:t>
      </w:r>
      <w:r w:rsidR="005608A0">
        <w:rPr>
          <w:rFonts w:ascii="Minion Pro" w:hAnsi="Minion Pro" w:cs="Helvetica-Bold"/>
        </w:rPr>
        <w:t>.</w:t>
      </w:r>
    </w:p>
    <w:p w14:paraId="12F953A0" w14:textId="77777777" w:rsidR="00855BBB" w:rsidRDefault="00855BBB" w:rsidP="00855BBB">
      <w:pPr>
        <w:pStyle w:val="ListParagraph"/>
        <w:widowControl w:val="0"/>
        <w:autoSpaceDE w:val="0"/>
        <w:autoSpaceDN w:val="0"/>
        <w:adjustRightInd w:val="0"/>
        <w:ind w:left="936"/>
        <w:rPr>
          <w:rFonts w:ascii="Minion Pro" w:hAnsi="Minion Pro" w:cs="Helvetica-Bold"/>
        </w:rPr>
      </w:pPr>
    </w:p>
    <w:p w14:paraId="50B78C64" w14:textId="7AE966E7" w:rsidR="00855BBB" w:rsidRDefault="00855BBB" w:rsidP="00855BBB">
      <w:pPr>
        <w:pStyle w:val="ListParagraph"/>
        <w:widowControl w:val="0"/>
        <w:autoSpaceDE w:val="0"/>
        <w:autoSpaceDN w:val="0"/>
        <w:adjustRightInd w:val="0"/>
        <w:ind w:left="936"/>
        <w:rPr>
          <w:rFonts w:ascii="Minion Pro" w:hAnsi="Minion Pro" w:cs="Helvetica-Bold"/>
        </w:rPr>
      </w:pPr>
      <w:r>
        <w:rPr>
          <w:rFonts w:ascii="Minion Pro" w:hAnsi="Minion Pro" w:cs="Helvetica-Bold"/>
        </w:rPr>
        <w:t>[SEE NOTE EARLIER for this text, which isn’t part of the list]</w:t>
      </w:r>
    </w:p>
    <w:p w14:paraId="1606BEEA" w14:textId="0209E58A" w:rsidR="0053002D" w:rsidRPr="0022616D" w:rsidRDefault="0053002D" w:rsidP="00855BBB">
      <w:pPr>
        <w:pStyle w:val="ListParagraph"/>
        <w:widowControl w:val="0"/>
        <w:autoSpaceDE w:val="0"/>
        <w:autoSpaceDN w:val="0"/>
        <w:adjustRightInd w:val="0"/>
        <w:ind w:left="936"/>
        <w:rPr>
          <w:rFonts w:ascii="Minion Pro" w:hAnsi="Minion Pro" w:cs="Helvetica-Bold"/>
        </w:rPr>
      </w:pPr>
      <w:r>
        <w:rPr>
          <w:rFonts w:ascii="Minion Pro" w:hAnsi="Minion Pro" w:cs="Helvetica-Bold"/>
        </w:rPr>
        <w:t>Collaborative partnerships of two organizations must split the literary partnership benefits.</w:t>
      </w:r>
    </w:p>
    <w:p w14:paraId="068432A4" w14:textId="77777777" w:rsidR="00725F29" w:rsidRPr="00725F29" w:rsidRDefault="00725F29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</w:p>
    <w:p w14:paraId="189783F0" w14:textId="77777777" w:rsidR="00725F29" w:rsidRPr="00725F29" w:rsidRDefault="00725F29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  <w:r w:rsidRPr="00725F29">
        <w:rPr>
          <w:rFonts w:ascii="Minion Pro" w:hAnsi="Minion Pro" w:cs="Helvetica-Bold"/>
        </w:rPr>
        <w:t xml:space="preserve">AWP may </w:t>
      </w:r>
      <w:r w:rsidR="00BD086D">
        <w:rPr>
          <w:rFonts w:ascii="Minion Pro" w:hAnsi="Minion Pro" w:cs="Helvetica-Bold"/>
        </w:rPr>
        <w:t xml:space="preserve">also </w:t>
      </w:r>
      <w:r w:rsidRPr="00725F29">
        <w:rPr>
          <w:rFonts w:ascii="Minion Pro" w:hAnsi="Minion Pro" w:cs="Helvetica-Bold"/>
        </w:rPr>
        <w:t xml:space="preserve">provide exhibit space and advertising </w:t>
      </w:r>
      <w:r w:rsidR="00BD086D">
        <w:rPr>
          <w:rFonts w:ascii="Minion Pro" w:hAnsi="Minion Pro" w:cs="Helvetica-Bold"/>
        </w:rPr>
        <w:t>to the programming partner</w:t>
      </w:r>
      <w:r w:rsidRPr="00725F29">
        <w:rPr>
          <w:rFonts w:ascii="Minion Pro" w:hAnsi="Minion Pro" w:cs="Helvetica-Bold"/>
        </w:rPr>
        <w:t xml:space="preserve"> on a space-available and case-by-case basis.</w:t>
      </w:r>
    </w:p>
    <w:p w14:paraId="40BC64A3" w14:textId="77777777" w:rsidR="00F80743" w:rsidRDefault="00F80743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  <w:b/>
          <w:bCs/>
        </w:rPr>
      </w:pPr>
    </w:p>
    <w:p w14:paraId="1FF5E351" w14:textId="77777777" w:rsidR="00725F29" w:rsidRPr="00725F29" w:rsidRDefault="00725F29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  <w:r w:rsidRPr="00725F29">
        <w:rPr>
          <w:rFonts w:ascii="Minion Pro" w:hAnsi="Minion Pro" w:cs="Helvetica-Bold"/>
          <w:b/>
          <w:bCs/>
        </w:rPr>
        <w:t>In-Kind Support Partnerships</w:t>
      </w:r>
    </w:p>
    <w:p w14:paraId="371E53F9" w14:textId="40EEABE4" w:rsidR="00725F29" w:rsidRPr="00725F29" w:rsidRDefault="00725F29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  <w:r w:rsidRPr="00725F29">
        <w:rPr>
          <w:rFonts w:ascii="Minion Pro" w:hAnsi="Minion Pro" w:cs="Helvetica-Bold"/>
        </w:rPr>
        <w:t xml:space="preserve">Partners who provide in-kind support </w:t>
      </w:r>
      <w:r w:rsidR="00BB07AD">
        <w:rPr>
          <w:rFonts w:ascii="Minion Pro" w:hAnsi="Minion Pro" w:cs="Helvetica-Bold"/>
        </w:rPr>
        <w:t>in excess of $15</w:t>
      </w:r>
      <w:r w:rsidR="00BD086D">
        <w:rPr>
          <w:rFonts w:ascii="Minion Pro" w:hAnsi="Minion Pro" w:cs="Helvetica-Bold"/>
        </w:rPr>
        <w:t xml:space="preserve">,000 </w:t>
      </w:r>
      <w:r w:rsidRPr="00725F29">
        <w:rPr>
          <w:rFonts w:ascii="Minion Pro" w:hAnsi="Minion Pro" w:cs="Helvetica-Bold"/>
        </w:rPr>
        <w:t xml:space="preserve">for the production of AWP’s conference may become </w:t>
      </w:r>
      <w:r w:rsidR="00BD086D">
        <w:rPr>
          <w:rFonts w:ascii="Minion Pro" w:hAnsi="Minion Pro" w:cs="Helvetica-Bold"/>
        </w:rPr>
        <w:t>l</w:t>
      </w:r>
      <w:r w:rsidR="00BD086D" w:rsidRPr="00725F29">
        <w:rPr>
          <w:rFonts w:ascii="Minion Pro" w:hAnsi="Minion Pro" w:cs="Helvetica-Bold"/>
        </w:rPr>
        <w:t xml:space="preserve">iterary </w:t>
      </w:r>
      <w:r w:rsidR="00BD086D">
        <w:rPr>
          <w:rFonts w:ascii="Minion Pro" w:hAnsi="Minion Pro" w:cs="Helvetica-Bold"/>
        </w:rPr>
        <w:t>p</w:t>
      </w:r>
      <w:r w:rsidR="00BD086D" w:rsidRPr="00725F29">
        <w:rPr>
          <w:rFonts w:ascii="Minion Pro" w:hAnsi="Minion Pro" w:cs="Helvetica-Bold"/>
        </w:rPr>
        <w:t>artners</w:t>
      </w:r>
      <w:r w:rsidRPr="00725F29">
        <w:rPr>
          <w:rFonts w:ascii="Minion Pro" w:hAnsi="Minion Pro" w:cs="Helvetica-Bold"/>
        </w:rPr>
        <w:t xml:space="preserve">. Typically, this partnership is reserved for </w:t>
      </w:r>
      <w:r w:rsidR="00BD086D">
        <w:rPr>
          <w:rFonts w:ascii="Minion Pro" w:hAnsi="Minion Pro" w:cs="Helvetica-Bold"/>
        </w:rPr>
        <w:t xml:space="preserve">organizations donating </w:t>
      </w:r>
      <w:r w:rsidRPr="00725F29">
        <w:rPr>
          <w:rFonts w:ascii="Minion Pro" w:hAnsi="Minion Pro" w:cs="Helvetica-Bold"/>
        </w:rPr>
        <w:t xml:space="preserve">space for event production and receptions, </w:t>
      </w:r>
      <w:r w:rsidR="00BD086D">
        <w:rPr>
          <w:rFonts w:ascii="Minion Pro" w:hAnsi="Minion Pro" w:cs="Helvetica-Bold"/>
        </w:rPr>
        <w:t>but</w:t>
      </w:r>
      <w:r w:rsidR="00BD086D" w:rsidRPr="00725F29">
        <w:rPr>
          <w:rFonts w:ascii="Minion Pro" w:hAnsi="Minion Pro" w:cs="Helvetica-Bold"/>
        </w:rPr>
        <w:t xml:space="preserve"> </w:t>
      </w:r>
      <w:r w:rsidRPr="00725F29">
        <w:rPr>
          <w:rFonts w:ascii="Minion Pro" w:hAnsi="Minion Pro" w:cs="Helvetica-Bold"/>
        </w:rPr>
        <w:t>it may also include advertising</w:t>
      </w:r>
      <w:r w:rsidRPr="00725F29">
        <w:rPr>
          <w:rFonts w:ascii="Minion Pro" w:hAnsi="Minion Pro" w:cs="Helvetica-Bold"/>
          <w:i/>
          <w:iCs/>
        </w:rPr>
        <w:t xml:space="preserve"> </w:t>
      </w:r>
      <w:r w:rsidRPr="00725F29">
        <w:rPr>
          <w:rFonts w:ascii="Minion Pro" w:hAnsi="Minion Pro" w:cs="Helvetica-Bold"/>
        </w:rPr>
        <w:t>and other services, such as security</w:t>
      </w:r>
      <w:r w:rsidR="00BE1B00">
        <w:rPr>
          <w:rFonts w:ascii="Minion Pro" w:hAnsi="Minion Pro" w:cs="Helvetica-Bold"/>
        </w:rPr>
        <w:t xml:space="preserve"> or media production</w:t>
      </w:r>
      <w:r w:rsidRPr="00725F29">
        <w:rPr>
          <w:rFonts w:ascii="Minion Pro" w:hAnsi="Minion Pro" w:cs="Helvetica-Bold"/>
        </w:rPr>
        <w:t>. The support must be valued independently</w:t>
      </w:r>
      <w:r w:rsidR="00BD086D">
        <w:rPr>
          <w:rFonts w:ascii="Minion Pro" w:hAnsi="Minion Pro" w:cs="Helvetica-Bold"/>
        </w:rPr>
        <w:t xml:space="preserve"> and accompanied by documentation of the contribution.</w:t>
      </w:r>
    </w:p>
    <w:p w14:paraId="21883E1E" w14:textId="77777777" w:rsidR="00725F29" w:rsidRPr="00725F29" w:rsidRDefault="00725F29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</w:p>
    <w:p w14:paraId="02C3C365" w14:textId="77777777" w:rsidR="00725F29" w:rsidRPr="00725F29" w:rsidRDefault="00725F29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  <w:r w:rsidRPr="00725F29">
        <w:rPr>
          <w:rFonts w:ascii="Minion Pro" w:hAnsi="Minion Pro" w:cs="Helvetica-Bold"/>
        </w:rPr>
        <w:t>In return, AWP provides the following:</w:t>
      </w:r>
    </w:p>
    <w:p w14:paraId="2B2B998A" w14:textId="77777777" w:rsidR="00725F29" w:rsidRPr="00725F29" w:rsidRDefault="00725F29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</w:p>
    <w:p w14:paraId="42ADFE2E" w14:textId="77777777" w:rsidR="00BD086D" w:rsidRPr="00725F29" w:rsidRDefault="00BD086D" w:rsidP="00BD086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Minion Pro" w:hAnsi="Minion Pro" w:cs="Helvetica-Bold"/>
        </w:rPr>
      </w:pPr>
      <w:r w:rsidRPr="00725F29">
        <w:rPr>
          <w:rFonts w:ascii="Minion Pro" w:hAnsi="Minion Pro" w:cs="Helvetica-Bold"/>
        </w:rPr>
        <w:t xml:space="preserve">Recognition of the </w:t>
      </w:r>
      <w:r>
        <w:rPr>
          <w:rFonts w:ascii="Minion Pro" w:hAnsi="Minion Pro" w:cs="Helvetica-Bold"/>
        </w:rPr>
        <w:t>l</w:t>
      </w:r>
      <w:r w:rsidRPr="00725F29">
        <w:rPr>
          <w:rFonts w:ascii="Minion Pro" w:hAnsi="Minion Pro" w:cs="Helvetica-Bold"/>
        </w:rPr>
        <w:t xml:space="preserve">iterary </w:t>
      </w:r>
      <w:r>
        <w:rPr>
          <w:rFonts w:ascii="Minion Pro" w:hAnsi="Minion Pro" w:cs="Helvetica-Bold"/>
        </w:rPr>
        <w:t>p</w:t>
      </w:r>
      <w:r w:rsidRPr="00725F29">
        <w:rPr>
          <w:rFonts w:ascii="Minion Pro" w:hAnsi="Minion Pro" w:cs="Helvetica-Bold"/>
        </w:rPr>
        <w:t xml:space="preserve">artner in all publications and marketing associated with the conference, including the </w:t>
      </w:r>
      <w:r w:rsidRPr="00725F29">
        <w:rPr>
          <w:rFonts w:ascii="Minion Pro" w:hAnsi="Minion Pro" w:cs="Helvetica-Bold"/>
          <w:i/>
          <w:iCs/>
        </w:rPr>
        <w:t xml:space="preserve">Writer’s Chronicle, </w:t>
      </w:r>
      <w:r w:rsidRPr="00725F29">
        <w:rPr>
          <w:rFonts w:ascii="Minion Pro" w:hAnsi="Minion Pro" w:cs="Helvetica-Bold"/>
        </w:rPr>
        <w:t>AWP</w:t>
      </w:r>
      <w:r>
        <w:rPr>
          <w:rFonts w:ascii="Minion Pro" w:hAnsi="Minion Pro" w:cs="Helvetica-Bold"/>
        </w:rPr>
        <w:t>’s</w:t>
      </w:r>
      <w:r w:rsidRPr="00725F29">
        <w:rPr>
          <w:rFonts w:ascii="Minion Pro" w:hAnsi="Minion Pro" w:cs="Helvetica-Bold"/>
        </w:rPr>
        <w:t xml:space="preserve"> </w:t>
      </w:r>
      <w:r>
        <w:rPr>
          <w:rFonts w:ascii="Minion Pro" w:hAnsi="Minion Pro" w:cs="Helvetica-Bold"/>
        </w:rPr>
        <w:t>w</w:t>
      </w:r>
      <w:r w:rsidRPr="00725F29">
        <w:rPr>
          <w:rFonts w:ascii="Minion Pro" w:hAnsi="Minion Pro" w:cs="Helvetica-Bold"/>
        </w:rPr>
        <w:t xml:space="preserve">ebsite, </w:t>
      </w:r>
      <w:r>
        <w:rPr>
          <w:rFonts w:ascii="Minion Pro" w:hAnsi="Minion Pro" w:cs="Helvetica-Bold"/>
        </w:rPr>
        <w:t xml:space="preserve">direct mailing advertising, </w:t>
      </w:r>
      <w:r>
        <w:rPr>
          <w:rFonts w:ascii="Minion Pro" w:hAnsi="Minion Pro" w:cs="Helvetica-Bold"/>
        </w:rPr>
        <w:lastRenderedPageBreak/>
        <w:t>the conference program, and on-site signage;</w:t>
      </w:r>
    </w:p>
    <w:p w14:paraId="27FCFA49" w14:textId="77777777" w:rsidR="00725F29" w:rsidRPr="00725F29" w:rsidRDefault="00725F29" w:rsidP="00725F2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Minion Pro" w:hAnsi="Minion Pro" w:cs="Helvetica-Bold"/>
        </w:rPr>
      </w:pPr>
      <w:r w:rsidRPr="00725F29">
        <w:rPr>
          <w:rFonts w:ascii="Minion Pro" w:hAnsi="Minion Pro" w:cs="Helvetica-Bold"/>
        </w:rPr>
        <w:t>Promotional support for the organization in the conference brochure and program</w:t>
      </w:r>
      <w:r w:rsidR="00D14F2B">
        <w:rPr>
          <w:rFonts w:ascii="Minion Pro" w:hAnsi="Minion Pro" w:cs="Helvetica-Bold"/>
        </w:rPr>
        <w:t>; and</w:t>
      </w:r>
    </w:p>
    <w:p w14:paraId="2F1A989D" w14:textId="77777777" w:rsidR="00BD086D" w:rsidRDefault="00BD086D" w:rsidP="00BD086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Minion Pro" w:hAnsi="Minion Pro" w:cs="Helvetica-Bold"/>
        </w:rPr>
      </w:pPr>
      <w:r w:rsidRPr="00725F29">
        <w:rPr>
          <w:rFonts w:ascii="Minion Pro" w:hAnsi="Minion Pro" w:cs="Helvetica-Bold"/>
        </w:rPr>
        <w:t xml:space="preserve">A limited number of </w:t>
      </w:r>
      <w:r>
        <w:rPr>
          <w:rFonts w:ascii="Minion Pro" w:hAnsi="Minion Pro" w:cs="Helvetica-Bold"/>
        </w:rPr>
        <w:t xml:space="preserve">conference </w:t>
      </w:r>
      <w:r w:rsidRPr="00725F29">
        <w:rPr>
          <w:rFonts w:ascii="Minion Pro" w:hAnsi="Minion Pro" w:cs="Helvetica-Bold"/>
        </w:rPr>
        <w:t>registration waivers</w:t>
      </w:r>
      <w:r w:rsidR="00D14F2B">
        <w:rPr>
          <w:rFonts w:ascii="Minion Pro" w:hAnsi="Minion Pro" w:cs="Helvetica-Bold"/>
        </w:rPr>
        <w:t>.</w:t>
      </w:r>
    </w:p>
    <w:p w14:paraId="51852DA4" w14:textId="77777777" w:rsidR="00855BBB" w:rsidRDefault="00855BBB" w:rsidP="00855BBB">
      <w:pPr>
        <w:pStyle w:val="ListParagraph"/>
        <w:widowControl w:val="0"/>
        <w:autoSpaceDE w:val="0"/>
        <w:autoSpaceDN w:val="0"/>
        <w:adjustRightInd w:val="0"/>
        <w:ind w:left="936"/>
        <w:rPr>
          <w:rFonts w:ascii="Minion Pro" w:hAnsi="Minion Pro" w:cs="Helvetica-Bold"/>
        </w:rPr>
      </w:pPr>
    </w:p>
    <w:p w14:paraId="091B6123" w14:textId="7D34DDA4" w:rsidR="00B04F7C" w:rsidRPr="00D8469E" w:rsidRDefault="00B04F7C" w:rsidP="00703E5B">
      <w:pPr>
        <w:pStyle w:val="ListParagraph"/>
        <w:widowControl w:val="0"/>
        <w:autoSpaceDE w:val="0"/>
        <w:autoSpaceDN w:val="0"/>
        <w:adjustRightInd w:val="0"/>
        <w:ind w:left="0"/>
        <w:rPr>
          <w:rFonts w:ascii="Minion Pro" w:hAnsi="Minion Pro" w:cs="Helvetica-Bold"/>
        </w:rPr>
      </w:pPr>
      <w:r>
        <w:rPr>
          <w:rFonts w:ascii="Minion Pro" w:hAnsi="Minion Pro" w:cs="Helvetica-Bold"/>
        </w:rPr>
        <w:t>Collaborative partnerships of two organizations must split the literary partnership benefits.</w:t>
      </w:r>
    </w:p>
    <w:p w14:paraId="2A5D8D90" w14:textId="77777777" w:rsidR="00725F29" w:rsidRPr="00725F29" w:rsidRDefault="00725F29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</w:p>
    <w:p w14:paraId="620C8E93" w14:textId="77777777" w:rsidR="00725F29" w:rsidRPr="00725F29" w:rsidRDefault="00BD086D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  <w:r w:rsidRPr="00725F29">
        <w:rPr>
          <w:rFonts w:ascii="Minion Pro" w:hAnsi="Minion Pro" w:cs="Helvetica-Bold"/>
        </w:rPr>
        <w:t xml:space="preserve">AWP may </w:t>
      </w:r>
      <w:r>
        <w:rPr>
          <w:rFonts w:ascii="Minion Pro" w:hAnsi="Minion Pro" w:cs="Helvetica-Bold"/>
        </w:rPr>
        <w:t xml:space="preserve">also </w:t>
      </w:r>
      <w:r w:rsidRPr="00725F29">
        <w:rPr>
          <w:rFonts w:ascii="Minion Pro" w:hAnsi="Minion Pro" w:cs="Helvetica-Bold"/>
        </w:rPr>
        <w:t xml:space="preserve">provide exhibit space and advertising </w:t>
      </w:r>
      <w:r>
        <w:rPr>
          <w:rFonts w:ascii="Minion Pro" w:hAnsi="Minion Pro" w:cs="Helvetica-Bold"/>
        </w:rPr>
        <w:t>to the in-kind partner</w:t>
      </w:r>
      <w:r w:rsidRPr="00725F29">
        <w:rPr>
          <w:rFonts w:ascii="Minion Pro" w:hAnsi="Minion Pro" w:cs="Helvetica-Bold"/>
        </w:rPr>
        <w:t xml:space="preserve"> on a space-available and case-by-case basis.</w:t>
      </w:r>
      <w:r>
        <w:rPr>
          <w:rFonts w:ascii="Minion Pro" w:hAnsi="Minion Pro" w:cs="Helvetica-Bold"/>
        </w:rPr>
        <w:t xml:space="preserve"> The</w:t>
      </w:r>
      <w:r w:rsidR="00725F29" w:rsidRPr="00725F29">
        <w:rPr>
          <w:rFonts w:ascii="Minion Pro" w:hAnsi="Minion Pro" w:cs="Helvetica-Bold"/>
        </w:rPr>
        <w:t xml:space="preserve"> partners may also receive an additional sponsor credit </w:t>
      </w:r>
      <w:r w:rsidR="005608A0">
        <w:rPr>
          <w:rFonts w:ascii="Minion Pro" w:hAnsi="Minion Pro" w:cs="Helvetica-Bold"/>
        </w:rPr>
        <w:t>if</w:t>
      </w:r>
      <w:r>
        <w:rPr>
          <w:rFonts w:ascii="Minion Pro" w:hAnsi="Minion Pro" w:cs="Helvetica-Bold"/>
        </w:rPr>
        <w:t xml:space="preserve"> the support is related to a featured event</w:t>
      </w:r>
      <w:r w:rsidR="00725F29" w:rsidRPr="00725F29">
        <w:rPr>
          <w:rFonts w:ascii="Minion Pro" w:hAnsi="Minion Pro" w:cs="Helvetica-Bold"/>
        </w:rPr>
        <w:t>.</w:t>
      </w:r>
    </w:p>
    <w:p w14:paraId="16C67F43" w14:textId="77777777" w:rsidR="00725F29" w:rsidRPr="00725F29" w:rsidRDefault="00725F29" w:rsidP="00725F29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</w:p>
    <w:p w14:paraId="7A8E2207" w14:textId="77777777" w:rsidR="00B33642" w:rsidRPr="00725F29" w:rsidRDefault="00B33642" w:rsidP="00B33642">
      <w:pPr>
        <w:widowControl w:val="0"/>
        <w:autoSpaceDE w:val="0"/>
        <w:autoSpaceDN w:val="0"/>
        <w:adjustRightInd w:val="0"/>
        <w:rPr>
          <w:rFonts w:ascii="Minion Pro" w:hAnsi="Minion Pro" w:cs="Helvetica-Bold"/>
          <w:b/>
          <w:bCs/>
        </w:rPr>
      </w:pPr>
      <w:r>
        <w:rPr>
          <w:rFonts w:ascii="Minion Pro" w:hAnsi="Minion Pro" w:cs="Helvetica-Bold"/>
          <w:b/>
          <w:bCs/>
        </w:rPr>
        <w:t>Application Process for Becoming a Partner of the Conference</w:t>
      </w:r>
    </w:p>
    <w:p w14:paraId="39BC519E" w14:textId="1490F740" w:rsidR="00B33642" w:rsidRPr="00725F29" w:rsidRDefault="00824FE2" w:rsidP="00B33642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  <w:r>
        <w:rPr>
          <w:rFonts w:ascii="Minion Pro" w:hAnsi="Minion Pro" w:cs="Helvetica-Bold"/>
        </w:rPr>
        <w:t xml:space="preserve">By </w:t>
      </w:r>
      <w:r w:rsidR="0004014E">
        <w:rPr>
          <w:rFonts w:ascii="Minion Pro" w:hAnsi="Minion Pro" w:cs="Helvetica-Bold"/>
        </w:rPr>
        <w:t>May 1</w:t>
      </w:r>
      <w:r w:rsidR="00B33642">
        <w:rPr>
          <w:rFonts w:ascii="Minion Pro" w:hAnsi="Minion Pro" w:cs="Helvetica-Bold"/>
        </w:rPr>
        <w:t>, each organization must send an email to AWP to request a partnership for the following year’s conference. Please address your email to the Director of Conferences.</w:t>
      </w:r>
    </w:p>
    <w:p w14:paraId="0893E39B" w14:textId="77777777" w:rsidR="00B33642" w:rsidRPr="00725F29" w:rsidRDefault="00B33642" w:rsidP="00B33642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</w:p>
    <w:p w14:paraId="2C8F768B" w14:textId="77777777" w:rsidR="00B33642" w:rsidRPr="00725F29" w:rsidRDefault="00B33642" w:rsidP="00B33642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  <w:r>
        <w:rPr>
          <w:rFonts w:ascii="Minion Pro" w:hAnsi="Minion Pro" w:cs="Helvetica-Bold"/>
        </w:rPr>
        <w:t>The email should include</w:t>
      </w:r>
      <w:r w:rsidRPr="00725F29">
        <w:rPr>
          <w:rFonts w:ascii="Minion Pro" w:hAnsi="Minion Pro" w:cs="Helvetica-Bold"/>
        </w:rPr>
        <w:t>:</w:t>
      </w:r>
    </w:p>
    <w:p w14:paraId="16C3860B" w14:textId="77777777" w:rsidR="00B33642" w:rsidRDefault="00B33642" w:rsidP="00B3364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Minion Pro" w:hAnsi="Minion Pro" w:cs="Helvetica-Bold"/>
        </w:rPr>
      </w:pPr>
      <w:r>
        <w:rPr>
          <w:rFonts w:ascii="Minion Pro" w:hAnsi="Minion Pro" w:cs="Helvetica-Bold"/>
        </w:rPr>
        <w:t>A description of the partnership that your organization can provide to AWP;</w:t>
      </w:r>
    </w:p>
    <w:p w14:paraId="65FA1BC7" w14:textId="77777777" w:rsidR="00B33642" w:rsidRPr="00725F29" w:rsidRDefault="00B33642" w:rsidP="00B3364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Minion Pro" w:hAnsi="Minion Pro" w:cs="Helvetica-Bold"/>
        </w:rPr>
      </w:pPr>
      <w:r w:rsidRPr="00725F29">
        <w:rPr>
          <w:rFonts w:ascii="Minion Pro" w:hAnsi="Minion Pro" w:cs="Helvetica-Bold"/>
        </w:rPr>
        <w:t xml:space="preserve">Contact information for </w:t>
      </w:r>
      <w:r>
        <w:rPr>
          <w:rFonts w:ascii="Minion Pro" w:hAnsi="Minion Pro" w:cs="Helvetica-Bold"/>
        </w:rPr>
        <w:t xml:space="preserve">a representative within the </w:t>
      </w:r>
      <w:r w:rsidRPr="00725F29">
        <w:rPr>
          <w:rFonts w:ascii="Minion Pro" w:hAnsi="Minion Pro" w:cs="Helvetica-Bold"/>
        </w:rPr>
        <w:t>partner</w:t>
      </w:r>
      <w:r>
        <w:rPr>
          <w:rFonts w:ascii="Minion Pro" w:hAnsi="Minion Pro" w:cs="Helvetica-Bold"/>
        </w:rPr>
        <w:t>ing organization;</w:t>
      </w:r>
    </w:p>
    <w:p w14:paraId="47087B95" w14:textId="77777777" w:rsidR="00B33642" w:rsidRDefault="00B33642" w:rsidP="00B3364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Minion Pro" w:hAnsi="Minion Pro" w:cs="Helvetica-Bold"/>
        </w:rPr>
      </w:pPr>
      <w:r>
        <w:rPr>
          <w:rFonts w:ascii="Minion Pro" w:hAnsi="Minion Pro" w:cs="Helvetica-Bold"/>
        </w:rPr>
        <w:t>An e</w:t>
      </w:r>
      <w:r w:rsidRPr="00725F29">
        <w:rPr>
          <w:rFonts w:ascii="Minion Pro" w:hAnsi="Minion Pro" w:cs="Helvetica-Bold"/>
        </w:rPr>
        <w:t xml:space="preserve">xplanation of </w:t>
      </w:r>
      <w:r>
        <w:rPr>
          <w:rFonts w:ascii="Minion Pro" w:hAnsi="Minion Pro" w:cs="Helvetica-Bold"/>
        </w:rPr>
        <w:t>the unique significance of the proposed</w:t>
      </w:r>
      <w:r w:rsidRPr="00725F29">
        <w:rPr>
          <w:rFonts w:ascii="Minion Pro" w:hAnsi="Minion Pro" w:cs="Helvetica-Bold"/>
        </w:rPr>
        <w:t xml:space="preserve"> programming</w:t>
      </w:r>
      <w:r>
        <w:rPr>
          <w:rFonts w:ascii="Minion Pro" w:hAnsi="Minion Pro" w:cs="Helvetica-Bold"/>
        </w:rPr>
        <w:t>;</w:t>
      </w:r>
    </w:p>
    <w:p w14:paraId="2B79D840" w14:textId="77777777" w:rsidR="00B33642" w:rsidRDefault="00B33642" w:rsidP="00B3364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Minion Pro" w:hAnsi="Minion Pro" w:cs="Helvetica-Bold"/>
        </w:rPr>
      </w:pPr>
      <w:r>
        <w:rPr>
          <w:rFonts w:ascii="Minion Pro" w:hAnsi="Minion Pro" w:cs="Helvetica-Bold"/>
        </w:rPr>
        <w:t>A s</w:t>
      </w:r>
      <w:r w:rsidRPr="00725F29">
        <w:rPr>
          <w:rFonts w:ascii="Minion Pro" w:hAnsi="Minion Pro" w:cs="Helvetica-Bold"/>
        </w:rPr>
        <w:t xml:space="preserve">tatement of merit explaining </w:t>
      </w:r>
      <w:r>
        <w:rPr>
          <w:rFonts w:ascii="Minion Pro" w:hAnsi="Minion Pro" w:cs="Helvetica-Bold"/>
        </w:rPr>
        <w:t>how</w:t>
      </w:r>
      <w:r w:rsidRPr="00725F29">
        <w:rPr>
          <w:rFonts w:ascii="Minion Pro" w:hAnsi="Minion Pro" w:cs="Helvetica-Bold"/>
        </w:rPr>
        <w:t xml:space="preserve"> the partnership would benefit AWP’s conference attendees</w:t>
      </w:r>
      <w:r>
        <w:rPr>
          <w:rFonts w:ascii="Minion Pro" w:hAnsi="Minion Pro" w:cs="Helvetica-Bold"/>
        </w:rPr>
        <w:t xml:space="preserve">; </w:t>
      </w:r>
    </w:p>
    <w:p w14:paraId="7C69CFE9" w14:textId="77777777" w:rsidR="00B33642" w:rsidRPr="0022616D" w:rsidRDefault="00B33642" w:rsidP="00B3364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Minion Pro" w:hAnsi="Minion Pro" w:cs="Helvetica-Bold"/>
        </w:rPr>
      </w:pPr>
      <w:r w:rsidRPr="00725F29">
        <w:rPr>
          <w:rFonts w:ascii="Minion Pro" w:hAnsi="Minion Pro" w:cs="Helvetica-Bold"/>
        </w:rPr>
        <w:t xml:space="preserve">Estimated </w:t>
      </w:r>
      <w:r>
        <w:rPr>
          <w:rFonts w:ascii="Minion Pro" w:hAnsi="Minion Pro" w:cs="Helvetica-Bold"/>
        </w:rPr>
        <w:t xml:space="preserve">in-kind </w:t>
      </w:r>
      <w:r w:rsidRPr="00725F29">
        <w:rPr>
          <w:rFonts w:ascii="Minion Pro" w:hAnsi="Minion Pro" w:cs="Helvetica-Bold"/>
        </w:rPr>
        <w:t xml:space="preserve">value of </w:t>
      </w:r>
      <w:r>
        <w:rPr>
          <w:rFonts w:ascii="Minion Pro" w:hAnsi="Minion Pro" w:cs="Helvetica-Bold"/>
        </w:rPr>
        <w:t xml:space="preserve">the event (presenter honoraria, travel, and lodging; event production costs and/or services); </w:t>
      </w:r>
      <w:r w:rsidRPr="0022616D">
        <w:rPr>
          <w:rFonts w:ascii="Minion Pro" w:hAnsi="Minion Pro" w:cs="Helvetica-Bold"/>
        </w:rPr>
        <w:t>and</w:t>
      </w:r>
    </w:p>
    <w:p w14:paraId="025A147C" w14:textId="77777777" w:rsidR="00B33642" w:rsidRPr="0022616D" w:rsidRDefault="00B33642" w:rsidP="00B3364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Minion Pro" w:hAnsi="Minion Pro" w:cs="Helvetica-Bold"/>
        </w:rPr>
      </w:pPr>
      <w:r>
        <w:rPr>
          <w:rFonts w:ascii="Minion Pro" w:hAnsi="Minion Pro" w:cs="Helvetica-Bold"/>
        </w:rPr>
        <w:t>An explanation of how the estimated in-kind value was calculated.</w:t>
      </w:r>
    </w:p>
    <w:p w14:paraId="54D08FD2" w14:textId="77777777" w:rsidR="00B33642" w:rsidRDefault="00B33642" w:rsidP="00B33642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</w:p>
    <w:p w14:paraId="526099DA" w14:textId="5319A370" w:rsidR="000B2C6C" w:rsidRPr="00725F29" w:rsidRDefault="002E685F" w:rsidP="000B2C6C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  <w:r>
        <w:rPr>
          <w:rFonts w:ascii="Minion Pro" w:hAnsi="Minion Pro" w:cs="Helvetica-Bold"/>
        </w:rPr>
        <w:t>Once approved, a partnership</w:t>
      </w:r>
      <w:r w:rsidR="00B33642">
        <w:rPr>
          <w:rFonts w:ascii="Minion Pro" w:hAnsi="Minion Pro" w:cs="Helvetica-Bold"/>
        </w:rPr>
        <w:t xml:space="preserve"> proposal </w:t>
      </w:r>
      <w:r>
        <w:rPr>
          <w:rFonts w:ascii="Minion Pro" w:hAnsi="Minion Pro" w:cs="Helvetica-Bold"/>
        </w:rPr>
        <w:t>m</w:t>
      </w:r>
      <w:r w:rsidR="00B33642">
        <w:rPr>
          <w:rFonts w:ascii="Minion Pro" w:hAnsi="Minion Pro" w:cs="Helvetica-Bold"/>
        </w:rPr>
        <w:t xml:space="preserve">ust be sent to AWP through its literary partnership proposal system by May </w:t>
      </w:r>
      <w:r w:rsidR="0004014E">
        <w:rPr>
          <w:rFonts w:ascii="Minion Pro" w:hAnsi="Minion Pro" w:cs="Helvetica-Bold"/>
        </w:rPr>
        <w:t>3</w:t>
      </w:r>
      <w:r w:rsidR="00B33642">
        <w:rPr>
          <w:rFonts w:ascii="Minion Pro" w:hAnsi="Minion Pro" w:cs="Helvetica-Bold"/>
        </w:rPr>
        <w:t>1</w:t>
      </w:r>
      <w:bookmarkStart w:id="0" w:name="_GoBack"/>
      <w:bookmarkEnd w:id="0"/>
      <w:r w:rsidR="00B33642">
        <w:rPr>
          <w:rFonts w:ascii="Minion Pro" w:hAnsi="Minion Pro" w:cs="Helvetica-Bold"/>
        </w:rPr>
        <w:t xml:space="preserve"> in order to re</w:t>
      </w:r>
      <w:r w:rsidR="00222392">
        <w:rPr>
          <w:rFonts w:ascii="Minion Pro" w:hAnsi="Minion Pro" w:cs="Helvetica-Bold"/>
        </w:rPr>
        <w:t xml:space="preserve">ceive consideration for the </w:t>
      </w:r>
      <w:r w:rsidR="000B2C6C">
        <w:rPr>
          <w:rFonts w:ascii="Minion Pro" w:hAnsi="Minion Pro" w:cs="Helvetica-Bold"/>
        </w:rPr>
        <w:t xml:space="preserve">following year’s conference. </w:t>
      </w:r>
      <w:r w:rsidR="00CD3259">
        <w:rPr>
          <w:rFonts w:ascii="Minion Pro" w:hAnsi="Minion Pro" w:cs="Helvetica-Bold"/>
        </w:rPr>
        <w:t xml:space="preserve">The </w:t>
      </w:r>
      <w:r w:rsidR="00647046">
        <w:rPr>
          <w:rFonts w:ascii="Minion Pro" w:hAnsi="Minion Pro" w:cs="Helvetica-Bold"/>
        </w:rPr>
        <w:t xml:space="preserve">chair of the AWP conference </w:t>
      </w:r>
      <w:r w:rsidR="000B2C6C">
        <w:rPr>
          <w:rFonts w:ascii="Minion Pro" w:hAnsi="Minion Pro" w:cs="Helvetica-Bold"/>
        </w:rPr>
        <w:t>sub</w:t>
      </w:r>
      <w:r w:rsidR="00647046">
        <w:rPr>
          <w:rFonts w:ascii="Minion Pro" w:hAnsi="Minion Pro" w:cs="Helvetica-Bold"/>
        </w:rPr>
        <w:t>committee will determine</w:t>
      </w:r>
      <w:r w:rsidR="00CD3259">
        <w:rPr>
          <w:rFonts w:ascii="Minion Pro" w:hAnsi="Minion Pro" w:cs="Helvetica-Bold"/>
        </w:rPr>
        <w:t xml:space="preserve"> the acceptance of partnerships and makes their recommendations to</w:t>
      </w:r>
      <w:r w:rsidR="00647046">
        <w:rPr>
          <w:rFonts w:ascii="Minion Pro" w:hAnsi="Minion Pro" w:cs="Helvetica-Bold"/>
        </w:rPr>
        <w:t xml:space="preserve"> the AWP board executive committee</w:t>
      </w:r>
      <w:r w:rsidR="00BB07AD">
        <w:rPr>
          <w:rFonts w:ascii="Minion Pro" w:hAnsi="Minion Pro" w:cs="Helvetica-Bold"/>
        </w:rPr>
        <w:t xml:space="preserve">. </w:t>
      </w:r>
      <w:r w:rsidR="00BB07AD" w:rsidRPr="0004014E">
        <w:rPr>
          <w:rFonts w:ascii="Minion Pro" w:hAnsi="Minion Pro" w:cs="Helvetica-Bold"/>
        </w:rPr>
        <w:t xml:space="preserve">AWP </w:t>
      </w:r>
      <w:r w:rsidR="000B2C6C" w:rsidRPr="0004014E">
        <w:rPr>
          <w:rFonts w:ascii="Minion Pro" w:hAnsi="Minion Pro" w:cs="Helvetica-Bold"/>
        </w:rPr>
        <w:t>reserves the right to waive the sponsorship or bookfair participation requirement if the proposal serves a need</w:t>
      </w:r>
      <w:r w:rsidR="00BB07AD" w:rsidRPr="0004014E">
        <w:rPr>
          <w:rFonts w:ascii="Minion Pro" w:hAnsi="Minion Pro" w:cs="Helvetica-Bold"/>
        </w:rPr>
        <w:t xml:space="preserve"> to </w:t>
      </w:r>
      <w:r w:rsidR="009626D2" w:rsidRPr="0004014E">
        <w:rPr>
          <w:rFonts w:ascii="Minion Pro" w:hAnsi="Minion Pro" w:cs="Helvetica-Bold"/>
        </w:rPr>
        <w:t xml:space="preserve">showcase extraordinary literary talent that </w:t>
      </w:r>
      <w:r w:rsidR="00BB07AD" w:rsidRPr="0004014E">
        <w:rPr>
          <w:rFonts w:ascii="Minion Pro" w:hAnsi="Minion Pro" w:cs="Helvetica-Bold"/>
        </w:rPr>
        <w:t>attracts large</w:t>
      </w:r>
      <w:r w:rsidR="00D40C21">
        <w:rPr>
          <w:rFonts w:ascii="Minion Pro" w:hAnsi="Minion Pro" w:cs="Helvetica-Bold"/>
        </w:rPr>
        <w:t>,</w:t>
      </w:r>
      <w:r w:rsidR="00BB07AD" w:rsidRPr="0004014E">
        <w:rPr>
          <w:rFonts w:ascii="Minion Pro" w:hAnsi="Minion Pro" w:cs="Helvetica-Bold"/>
        </w:rPr>
        <w:t xml:space="preserve"> inclusive audiences</w:t>
      </w:r>
      <w:r w:rsidR="000B2C6C" w:rsidRPr="0004014E">
        <w:rPr>
          <w:rFonts w:ascii="Minion Pro" w:hAnsi="Minion Pro" w:cs="Helvetica-Bold"/>
        </w:rPr>
        <w:t>.</w:t>
      </w:r>
      <w:r w:rsidR="000B2C6C">
        <w:rPr>
          <w:rFonts w:ascii="Minion Pro" w:hAnsi="Minion Pro" w:cs="Helvetica-Bold"/>
        </w:rPr>
        <w:t xml:space="preserve"> </w:t>
      </w:r>
    </w:p>
    <w:p w14:paraId="602A3CA9" w14:textId="493035C9" w:rsidR="00B33642" w:rsidRDefault="00B33642" w:rsidP="00B33642">
      <w:pPr>
        <w:widowControl w:val="0"/>
        <w:autoSpaceDE w:val="0"/>
        <w:autoSpaceDN w:val="0"/>
        <w:adjustRightInd w:val="0"/>
        <w:rPr>
          <w:rFonts w:ascii="Minion Pro" w:hAnsi="Minion Pro" w:cs="Helvetica-Bold"/>
        </w:rPr>
      </w:pPr>
    </w:p>
    <w:p w14:paraId="580CE95B" w14:textId="77777777" w:rsidR="00107F19" w:rsidRPr="00725F29" w:rsidRDefault="00107F19">
      <w:pPr>
        <w:rPr>
          <w:rFonts w:ascii="Minion Pro" w:eastAsiaTheme="majorEastAsia" w:hAnsi="Minion Pro" w:cstheme="majorBidi"/>
          <w:b/>
          <w:bCs/>
          <w:szCs w:val="32"/>
        </w:rPr>
      </w:pPr>
    </w:p>
    <w:sectPr w:rsidR="00107F19" w:rsidRPr="00725F29" w:rsidSect="00731359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350" w:bottom="1080" w:left="12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0B33A" w14:textId="77777777" w:rsidR="009C740B" w:rsidRDefault="009C740B">
      <w:r>
        <w:separator/>
      </w:r>
    </w:p>
  </w:endnote>
  <w:endnote w:type="continuationSeparator" w:id="0">
    <w:p w14:paraId="7E5EF21B" w14:textId="77777777" w:rsidR="009C740B" w:rsidRDefault="009C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Std Bk">
    <w:altName w:val="Calibri"/>
    <w:panose1 w:val="02000503030000020004"/>
    <w:charset w:val="00"/>
    <w:family w:val="auto"/>
    <w:notTrueType/>
    <w:pitch w:val="variable"/>
    <w:sig w:usb0="A00000AF" w:usb1="5000205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TC Lubalin Graph Std Book">
    <w:panose1 w:val="02060502020205020404"/>
    <w:charset w:val="00"/>
    <w:family w:val="roman"/>
    <w:notTrueType/>
    <w:pitch w:val="variable"/>
    <w:sig w:usb0="800000AF" w:usb1="4000204A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inion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ITC Avant Garde Std XLt">
    <w:altName w:val="Calibri"/>
    <w:panose1 w:val="020B0604020202020204"/>
    <w:charset w:val="00"/>
    <w:family w:val="auto"/>
    <w:pitch w:val="variable"/>
    <w:sig w:usb0="A00000AF" w:usb1="5000205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028AA" w14:textId="77777777" w:rsidR="00F05FB8" w:rsidRDefault="00F05FB8" w:rsidP="004B5A0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04B709" w14:textId="77777777" w:rsidR="00F05FB8" w:rsidRDefault="00F05FB8" w:rsidP="00404B7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2125B" w14:textId="77777777" w:rsidR="00F05FB8" w:rsidRPr="0022616D" w:rsidRDefault="00F05FB8" w:rsidP="004B5A0E">
    <w:pPr>
      <w:pStyle w:val="Footer"/>
      <w:framePr w:wrap="around" w:vAnchor="text" w:hAnchor="margin" w:y="1"/>
      <w:rPr>
        <w:rStyle w:val="PageNumber"/>
        <w:rFonts w:ascii="ITC Avant Garde Std Bk" w:hAnsi="ITC Avant Garde Std Bk"/>
        <w:color w:val="808080" w:themeColor="background1" w:themeShade="80"/>
        <w:sz w:val="18"/>
        <w:szCs w:val="18"/>
      </w:rPr>
    </w:pPr>
    <w:r w:rsidRPr="0022616D">
      <w:rPr>
        <w:rStyle w:val="PageNumber"/>
        <w:rFonts w:ascii="ITC Avant Garde Std Bk" w:hAnsi="ITC Avant Garde Std Bk"/>
        <w:color w:val="808080" w:themeColor="background1" w:themeShade="80"/>
        <w:sz w:val="18"/>
        <w:szCs w:val="18"/>
      </w:rPr>
      <w:fldChar w:fldCharType="begin"/>
    </w:r>
    <w:r w:rsidRPr="0022616D">
      <w:rPr>
        <w:rStyle w:val="PageNumber"/>
        <w:rFonts w:ascii="ITC Avant Garde Std Bk" w:hAnsi="ITC Avant Garde Std Bk"/>
        <w:color w:val="808080" w:themeColor="background1" w:themeShade="80"/>
        <w:sz w:val="18"/>
        <w:szCs w:val="18"/>
      </w:rPr>
      <w:instrText xml:space="preserve">PAGE  </w:instrText>
    </w:r>
    <w:r w:rsidRPr="0022616D">
      <w:rPr>
        <w:rStyle w:val="PageNumber"/>
        <w:rFonts w:ascii="ITC Avant Garde Std Bk" w:hAnsi="ITC Avant Garde Std Bk"/>
        <w:color w:val="808080" w:themeColor="background1" w:themeShade="80"/>
        <w:sz w:val="18"/>
        <w:szCs w:val="18"/>
      </w:rPr>
      <w:fldChar w:fldCharType="separate"/>
    </w:r>
    <w:r w:rsidR="002C7CC2">
      <w:rPr>
        <w:rStyle w:val="PageNumber"/>
        <w:rFonts w:ascii="ITC Avant Garde Std Bk" w:hAnsi="ITC Avant Garde Std Bk"/>
        <w:noProof/>
        <w:color w:val="808080" w:themeColor="background1" w:themeShade="80"/>
        <w:sz w:val="18"/>
        <w:szCs w:val="18"/>
      </w:rPr>
      <w:t>4</w:t>
    </w:r>
    <w:r w:rsidRPr="0022616D">
      <w:rPr>
        <w:rStyle w:val="PageNumber"/>
        <w:rFonts w:ascii="ITC Avant Garde Std Bk" w:hAnsi="ITC Avant Garde Std Bk"/>
        <w:color w:val="808080" w:themeColor="background1" w:themeShade="80"/>
        <w:sz w:val="18"/>
        <w:szCs w:val="18"/>
      </w:rPr>
      <w:fldChar w:fldCharType="end"/>
    </w:r>
  </w:p>
  <w:p w14:paraId="3F772AA4" w14:textId="77777777" w:rsidR="00F05FB8" w:rsidRDefault="00F05FB8" w:rsidP="00404B7E">
    <w:pPr>
      <w:pStyle w:val="Footer"/>
      <w:tabs>
        <w:tab w:val="clear" w:pos="8640"/>
      </w:tabs>
      <w:ind w:firstLine="360"/>
      <w:rPr>
        <w:rFonts w:ascii="ITC Avant Garde Std Bk" w:hAnsi="ITC Avant Garde Std Bk"/>
        <w:color w:val="444534"/>
        <w:sz w:val="20"/>
        <w:szCs w:val="20"/>
      </w:rPr>
    </w:pPr>
  </w:p>
  <w:p w14:paraId="59AB9989" w14:textId="77777777" w:rsidR="00F05FB8" w:rsidRDefault="00F05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E36E5" w14:textId="77777777" w:rsidR="009C740B" w:rsidRDefault="009C740B">
      <w:r>
        <w:separator/>
      </w:r>
    </w:p>
  </w:footnote>
  <w:footnote w:type="continuationSeparator" w:id="0">
    <w:p w14:paraId="2D222BB9" w14:textId="77777777" w:rsidR="009C740B" w:rsidRDefault="009C7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98C80" w14:textId="77777777" w:rsidR="00F05FB8" w:rsidRPr="00FD2497" w:rsidRDefault="00F05FB8" w:rsidP="00FD2497">
    <w:pPr>
      <w:pStyle w:val="Header"/>
      <w:rPr>
        <w:rFonts w:ascii="ITC Avant Garde Std Bk" w:hAnsi="ITC Avant Garde Std Bk"/>
        <w:color w:val="808080" w:themeColor="background1" w:themeShade="80"/>
        <w:sz w:val="19"/>
        <w:szCs w:val="19"/>
      </w:rPr>
    </w:pPr>
    <w:r w:rsidRPr="00FD2497">
      <w:rPr>
        <w:rFonts w:ascii="ITC Avant Garde Std Bk" w:hAnsi="ITC Avant Garde Std Bk"/>
        <w:color w:val="808080" w:themeColor="background1" w:themeShade="80"/>
        <w:sz w:val="19"/>
        <w:szCs w:val="19"/>
      </w:rPr>
      <w:t xml:space="preserve">AWP </w:t>
    </w:r>
    <w:r>
      <w:rPr>
        <w:rFonts w:ascii="ITC Avant Garde Std Bk" w:hAnsi="ITC Avant Garde Std Bk"/>
        <w:color w:val="808080" w:themeColor="background1" w:themeShade="80"/>
        <w:sz w:val="19"/>
        <w:szCs w:val="19"/>
      </w:rPr>
      <w:t>Policy on Literary Partnerships</w:t>
    </w:r>
  </w:p>
  <w:p w14:paraId="569FD7AD" w14:textId="77777777" w:rsidR="00F05FB8" w:rsidRPr="00FD2497" w:rsidRDefault="00F05FB8" w:rsidP="00FD2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77ED0" w14:textId="77777777" w:rsidR="00F05FB8" w:rsidRPr="00956CED" w:rsidRDefault="00F05FB8" w:rsidP="00FD2497">
    <w:pPr>
      <w:pStyle w:val="Header"/>
      <w:tabs>
        <w:tab w:val="clear" w:pos="8640"/>
        <w:tab w:val="right" w:pos="10080"/>
      </w:tabs>
      <w:rPr>
        <w:rFonts w:ascii="ITC Avant Garde Std XLt" w:hAnsi="ITC Avant Garde Std XLt"/>
        <w:color w:val="D26220"/>
      </w:rPr>
    </w:pPr>
    <w:r>
      <w:rPr>
        <w:noProof/>
      </w:rPr>
      <w:drawing>
        <wp:inline distT="0" distB="0" distL="0" distR="0" wp14:anchorId="6D3E492D" wp14:editId="098A28CE">
          <wp:extent cx="1490133" cy="970465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ft-logo-2c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859" cy="970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</w:t>
    </w:r>
    <w:r w:rsidRPr="00D00A08">
      <w:rPr>
        <w:rFonts w:ascii="ITC Avant Garde Std Bk" w:hAnsi="ITC Avant Garde Std Bk"/>
        <w:color w:val="D26220"/>
      </w:rPr>
      <w:t>CONFERENCE SERVICES</w:t>
    </w:r>
  </w:p>
  <w:p w14:paraId="0DB8C57C" w14:textId="77777777" w:rsidR="00F05FB8" w:rsidRDefault="00F05F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2C30FE"/>
    <w:multiLevelType w:val="hybridMultilevel"/>
    <w:tmpl w:val="92868E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A4D77"/>
    <w:multiLevelType w:val="hybridMultilevel"/>
    <w:tmpl w:val="2E361E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E0446"/>
    <w:multiLevelType w:val="hybridMultilevel"/>
    <w:tmpl w:val="59046A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B1FE3"/>
    <w:multiLevelType w:val="hybridMultilevel"/>
    <w:tmpl w:val="026EB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012E63"/>
    <w:multiLevelType w:val="hybridMultilevel"/>
    <w:tmpl w:val="74B266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D0809"/>
    <w:multiLevelType w:val="hybridMultilevel"/>
    <w:tmpl w:val="DF520E2C"/>
    <w:lvl w:ilvl="0" w:tplc="C01EF3A4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B637E"/>
    <w:multiLevelType w:val="hybridMultilevel"/>
    <w:tmpl w:val="57BEACE6"/>
    <w:lvl w:ilvl="0" w:tplc="C01EF3A4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605D4"/>
    <w:multiLevelType w:val="multilevel"/>
    <w:tmpl w:val="76F6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9F5649"/>
    <w:multiLevelType w:val="hybridMultilevel"/>
    <w:tmpl w:val="DC8CABA4"/>
    <w:lvl w:ilvl="0" w:tplc="C01EF3A4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61760"/>
    <w:multiLevelType w:val="hybridMultilevel"/>
    <w:tmpl w:val="D232417A"/>
    <w:lvl w:ilvl="0" w:tplc="C01EF3A4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D4D40"/>
    <w:multiLevelType w:val="hybridMultilevel"/>
    <w:tmpl w:val="A7EA6A64"/>
    <w:lvl w:ilvl="0" w:tplc="C01EF3A4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2421B"/>
    <w:multiLevelType w:val="hybridMultilevel"/>
    <w:tmpl w:val="AB068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862F7A"/>
    <w:multiLevelType w:val="hybridMultilevel"/>
    <w:tmpl w:val="37B22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83"/>
    <w:rsid w:val="00004233"/>
    <w:rsid w:val="000162BE"/>
    <w:rsid w:val="00021F17"/>
    <w:rsid w:val="000252D1"/>
    <w:rsid w:val="000259AD"/>
    <w:rsid w:val="0003068E"/>
    <w:rsid w:val="0003302A"/>
    <w:rsid w:val="0004014E"/>
    <w:rsid w:val="00042F7A"/>
    <w:rsid w:val="000519D6"/>
    <w:rsid w:val="00054B09"/>
    <w:rsid w:val="00067F32"/>
    <w:rsid w:val="00082B54"/>
    <w:rsid w:val="00086B93"/>
    <w:rsid w:val="00087CB7"/>
    <w:rsid w:val="000A3BFF"/>
    <w:rsid w:val="000A5FBC"/>
    <w:rsid w:val="000B2C6C"/>
    <w:rsid w:val="000B62B9"/>
    <w:rsid w:val="000B76C0"/>
    <w:rsid w:val="000C24EA"/>
    <w:rsid w:val="000C5FB4"/>
    <w:rsid w:val="000D6FCB"/>
    <w:rsid w:val="000E0417"/>
    <w:rsid w:val="000E6CBE"/>
    <w:rsid w:val="000F081B"/>
    <w:rsid w:val="000F151A"/>
    <w:rsid w:val="000F44A2"/>
    <w:rsid w:val="001015BC"/>
    <w:rsid w:val="00107F19"/>
    <w:rsid w:val="00111A35"/>
    <w:rsid w:val="00112DA1"/>
    <w:rsid w:val="00113AA2"/>
    <w:rsid w:val="00123133"/>
    <w:rsid w:val="00132996"/>
    <w:rsid w:val="001329AA"/>
    <w:rsid w:val="0013306E"/>
    <w:rsid w:val="00134EB4"/>
    <w:rsid w:val="00135AA8"/>
    <w:rsid w:val="00141015"/>
    <w:rsid w:val="001475E3"/>
    <w:rsid w:val="00153917"/>
    <w:rsid w:val="00154ABB"/>
    <w:rsid w:val="00162EE0"/>
    <w:rsid w:val="001745EA"/>
    <w:rsid w:val="00174AA0"/>
    <w:rsid w:val="00181626"/>
    <w:rsid w:val="00184AE2"/>
    <w:rsid w:val="001866FC"/>
    <w:rsid w:val="00190A82"/>
    <w:rsid w:val="001953F5"/>
    <w:rsid w:val="001A59BE"/>
    <w:rsid w:val="001B12DF"/>
    <w:rsid w:val="001B7625"/>
    <w:rsid w:val="001C7C75"/>
    <w:rsid w:val="001D653A"/>
    <w:rsid w:val="001E0A27"/>
    <w:rsid w:val="001E1BBA"/>
    <w:rsid w:val="001E384E"/>
    <w:rsid w:val="001E6879"/>
    <w:rsid w:val="00222392"/>
    <w:rsid w:val="0022616D"/>
    <w:rsid w:val="002273CF"/>
    <w:rsid w:val="00232265"/>
    <w:rsid w:val="00245CD2"/>
    <w:rsid w:val="00247DB0"/>
    <w:rsid w:val="00257549"/>
    <w:rsid w:val="00264D83"/>
    <w:rsid w:val="00264F50"/>
    <w:rsid w:val="00266971"/>
    <w:rsid w:val="0027542F"/>
    <w:rsid w:val="00282FD4"/>
    <w:rsid w:val="0028377E"/>
    <w:rsid w:val="00292F90"/>
    <w:rsid w:val="002A1BD3"/>
    <w:rsid w:val="002A4942"/>
    <w:rsid w:val="002B0E3E"/>
    <w:rsid w:val="002B2F5E"/>
    <w:rsid w:val="002C3E94"/>
    <w:rsid w:val="002C7CC2"/>
    <w:rsid w:val="002E685F"/>
    <w:rsid w:val="002E6B99"/>
    <w:rsid w:val="002F2F64"/>
    <w:rsid w:val="002F30D2"/>
    <w:rsid w:val="002F3B99"/>
    <w:rsid w:val="003117E8"/>
    <w:rsid w:val="003301F0"/>
    <w:rsid w:val="00346A21"/>
    <w:rsid w:val="00357C0E"/>
    <w:rsid w:val="00373429"/>
    <w:rsid w:val="00376082"/>
    <w:rsid w:val="00384705"/>
    <w:rsid w:val="0039261D"/>
    <w:rsid w:val="0039321A"/>
    <w:rsid w:val="003A690C"/>
    <w:rsid w:val="003A6A3F"/>
    <w:rsid w:val="003B16B6"/>
    <w:rsid w:val="003C3A05"/>
    <w:rsid w:val="003D11B5"/>
    <w:rsid w:val="003E458B"/>
    <w:rsid w:val="003E4AEB"/>
    <w:rsid w:val="003E5AB2"/>
    <w:rsid w:val="003F3B0E"/>
    <w:rsid w:val="003F5B52"/>
    <w:rsid w:val="003F78C2"/>
    <w:rsid w:val="00404B7E"/>
    <w:rsid w:val="00414E7D"/>
    <w:rsid w:val="00417F1B"/>
    <w:rsid w:val="0042188C"/>
    <w:rsid w:val="00421D6C"/>
    <w:rsid w:val="0042228B"/>
    <w:rsid w:val="0042661E"/>
    <w:rsid w:val="00427EA3"/>
    <w:rsid w:val="0044478C"/>
    <w:rsid w:val="00446F24"/>
    <w:rsid w:val="0045590A"/>
    <w:rsid w:val="0046268C"/>
    <w:rsid w:val="00466DEF"/>
    <w:rsid w:val="0047717E"/>
    <w:rsid w:val="004834E0"/>
    <w:rsid w:val="004A06E1"/>
    <w:rsid w:val="004B429F"/>
    <w:rsid w:val="004B5A0E"/>
    <w:rsid w:val="004C13B0"/>
    <w:rsid w:val="004C6F37"/>
    <w:rsid w:val="004D1AE4"/>
    <w:rsid w:val="004D47F2"/>
    <w:rsid w:val="004E79B3"/>
    <w:rsid w:val="004F3A97"/>
    <w:rsid w:val="004F6AA9"/>
    <w:rsid w:val="00500FE6"/>
    <w:rsid w:val="00501D22"/>
    <w:rsid w:val="005119AF"/>
    <w:rsid w:val="0053002D"/>
    <w:rsid w:val="005361AD"/>
    <w:rsid w:val="005417C7"/>
    <w:rsid w:val="005473F5"/>
    <w:rsid w:val="005608A0"/>
    <w:rsid w:val="0056111A"/>
    <w:rsid w:val="0059112C"/>
    <w:rsid w:val="005A0F2C"/>
    <w:rsid w:val="005A4F9B"/>
    <w:rsid w:val="005A6894"/>
    <w:rsid w:val="005B1FFE"/>
    <w:rsid w:val="005B46B6"/>
    <w:rsid w:val="005C5B7B"/>
    <w:rsid w:val="005C7797"/>
    <w:rsid w:val="005D4A53"/>
    <w:rsid w:val="005E0ED9"/>
    <w:rsid w:val="005E146C"/>
    <w:rsid w:val="005F7565"/>
    <w:rsid w:val="006014CB"/>
    <w:rsid w:val="00604489"/>
    <w:rsid w:val="006107A7"/>
    <w:rsid w:val="00632E57"/>
    <w:rsid w:val="0063470F"/>
    <w:rsid w:val="00643472"/>
    <w:rsid w:val="006457B6"/>
    <w:rsid w:val="00647046"/>
    <w:rsid w:val="00660DFD"/>
    <w:rsid w:val="00664890"/>
    <w:rsid w:val="006668BF"/>
    <w:rsid w:val="006A17DD"/>
    <w:rsid w:val="006A4ADC"/>
    <w:rsid w:val="006B5B8E"/>
    <w:rsid w:val="006C179D"/>
    <w:rsid w:val="006D065D"/>
    <w:rsid w:val="006D4135"/>
    <w:rsid w:val="006D438C"/>
    <w:rsid w:val="006E4B4A"/>
    <w:rsid w:val="006E50C3"/>
    <w:rsid w:val="006E7CAF"/>
    <w:rsid w:val="006E7F6F"/>
    <w:rsid w:val="006F7582"/>
    <w:rsid w:val="00703E5B"/>
    <w:rsid w:val="00707B83"/>
    <w:rsid w:val="0072144E"/>
    <w:rsid w:val="00725F29"/>
    <w:rsid w:val="00731359"/>
    <w:rsid w:val="00733A31"/>
    <w:rsid w:val="00735F84"/>
    <w:rsid w:val="007409A0"/>
    <w:rsid w:val="00742E4E"/>
    <w:rsid w:val="00752DB7"/>
    <w:rsid w:val="00771BEE"/>
    <w:rsid w:val="00774075"/>
    <w:rsid w:val="00784C97"/>
    <w:rsid w:val="00785202"/>
    <w:rsid w:val="0079463B"/>
    <w:rsid w:val="0079535E"/>
    <w:rsid w:val="0079681A"/>
    <w:rsid w:val="007A21C5"/>
    <w:rsid w:val="007E21AC"/>
    <w:rsid w:val="007E2EC9"/>
    <w:rsid w:val="007E4E1D"/>
    <w:rsid w:val="007F4365"/>
    <w:rsid w:val="00800736"/>
    <w:rsid w:val="0080430A"/>
    <w:rsid w:val="00810B9E"/>
    <w:rsid w:val="008139CC"/>
    <w:rsid w:val="00824FE2"/>
    <w:rsid w:val="0082553A"/>
    <w:rsid w:val="00853402"/>
    <w:rsid w:val="00855BBB"/>
    <w:rsid w:val="00882E6C"/>
    <w:rsid w:val="00896D89"/>
    <w:rsid w:val="008A0366"/>
    <w:rsid w:val="008A07F4"/>
    <w:rsid w:val="008A49DE"/>
    <w:rsid w:val="008C47E4"/>
    <w:rsid w:val="008C5B4C"/>
    <w:rsid w:val="008D3F24"/>
    <w:rsid w:val="008D740A"/>
    <w:rsid w:val="008E0DCF"/>
    <w:rsid w:val="008E2A36"/>
    <w:rsid w:val="008E47A3"/>
    <w:rsid w:val="008F1D42"/>
    <w:rsid w:val="008F3F94"/>
    <w:rsid w:val="00901AEE"/>
    <w:rsid w:val="009052A3"/>
    <w:rsid w:val="009141A1"/>
    <w:rsid w:val="00937788"/>
    <w:rsid w:val="00944801"/>
    <w:rsid w:val="00950CD6"/>
    <w:rsid w:val="00956A63"/>
    <w:rsid w:val="00957339"/>
    <w:rsid w:val="009626D2"/>
    <w:rsid w:val="009642B9"/>
    <w:rsid w:val="0098290B"/>
    <w:rsid w:val="00990D51"/>
    <w:rsid w:val="009923D0"/>
    <w:rsid w:val="009A077A"/>
    <w:rsid w:val="009A2768"/>
    <w:rsid w:val="009A2DFC"/>
    <w:rsid w:val="009A4F87"/>
    <w:rsid w:val="009A5276"/>
    <w:rsid w:val="009B556B"/>
    <w:rsid w:val="009C740B"/>
    <w:rsid w:val="009C7468"/>
    <w:rsid w:val="009D313A"/>
    <w:rsid w:val="009D4103"/>
    <w:rsid w:val="009E40F0"/>
    <w:rsid w:val="009E413B"/>
    <w:rsid w:val="00A114E8"/>
    <w:rsid w:val="00A34896"/>
    <w:rsid w:val="00A34CC6"/>
    <w:rsid w:val="00A36081"/>
    <w:rsid w:val="00A62E51"/>
    <w:rsid w:val="00A668B9"/>
    <w:rsid w:val="00A67E31"/>
    <w:rsid w:val="00A7271D"/>
    <w:rsid w:val="00A735A0"/>
    <w:rsid w:val="00A7485F"/>
    <w:rsid w:val="00A81D91"/>
    <w:rsid w:val="00A87873"/>
    <w:rsid w:val="00A92EC9"/>
    <w:rsid w:val="00AA1B18"/>
    <w:rsid w:val="00AA1B56"/>
    <w:rsid w:val="00AA3B72"/>
    <w:rsid w:val="00AB1E22"/>
    <w:rsid w:val="00AC59C5"/>
    <w:rsid w:val="00AD2DCD"/>
    <w:rsid w:val="00AE70C7"/>
    <w:rsid w:val="00AF44A0"/>
    <w:rsid w:val="00B04F7C"/>
    <w:rsid w:val="00B2653C"/>
    <w:rsid w:val="00B33642"/>
    <w:rsid w:val="00B33746"/>
    <w:rsid w:val="00B36721"/>
    <w:rsid w:val="00B53DDE"/>
    <w:rsid w:val="00B611CC"/>
    <w:rsid w:val="00B65F14"/>
    <w:rsid w:val="00B76DCA"/>
    <w:rsid w:val="00B8776A"/>
    <w:rsid w:val="00BB07AD"/>
    <w:rsid w:val="00BB1E2C"/>
    <w:rsid w:val="00BD086D"/>
    <w:rsid w:val="00BD1A1D"/>
    <w:rsid w:val="00BD2AA7"/>
    <w:rsid w:val="00BE051F"/>
    <w:rsid w:val="00BE1B00"/>
    <w:rsid w:val="00C01D62"/>
    <w:rsid w:val="00C04C11"/>
    <w:rsid w:val="00C118C2"/>
    <w:rsid w:val="00C23D41"/>
    <w:rsid w:val="00C24487"/>
    <w:rsid w:val="00C43661"/>
    <w:rsid w:val="00C639AB"/>
    <w:rsid w:val="00C72B44"/>
    <w:rsid w:val="00C77CE4"/>
    <w:rsid w:val="00C859CC"/>
    <w:rsid w:val="00C90C30"/>
    <w:rsid w:val="00CA4A72"/>
    <w:rsid w:val="00CB69C1"/>
    <w:rsid w:val="00CB74E5"/>
    <w:rsid w:val="00CC1EA1"/>
    <w:rsid w:val="00CD3259"/>
    <w:rsid w:val="00CE5ABB"/>
    <w:rsid w:val="00CF0E72"/>
    <w:rsid w:val="00CF6CB4"/>
    <w:rsid w:val="00D13281"/>
    <w:rsid w:val="00D14F2B"/>
    <w:rsid w:val="00D2019E"/>
    <w:rsid w:val="00D21A33"/>
    <w:rsid w:val="00D2332A"/>
    <w:rsid w:val="00D25CCF"/>
    <w:rsid w:val="00D37207"/>
    <w:rsid w:val="00D40C21"/>
    <w:rsid w:val="00D4475D"/>
    <w:rsid w:val="00D51BC4"/>
    <w:rsid w:val="00D65507"/>
    <w:rsid w:val="00D73CE1"/>
    <w:rsid w:val="00D8469E"/>
    <w:rsid w:val="00D97C9F"/>
    <w:rsid w:val="00DB0A44"/>
    <w:rsid w:val="00DB5E9A"/>
    <w:rsid w:val="00DD20D3"/>
    <w:rsid w:val="00DD72EF"/>
    <w:rsid w:val="00DE0708"/>
    <w:rsid w:val="00DE3AD2"/>
    <w:rsid w:val="00DE69EA"/>
    <w:rsid w:val="00DF6DB8"/>
    <w:rsid w:val="00E050CE"/>
    <w:rsid w:val="00E07EA1"/>
    <w:rsid w:val="00E2016A"/>
    <w:rsid w:val="00E24470"/>
    <w:rsid w:val="00E26237"/>
    <w:rsid w:val="00E714D4"/>
    <w:rsid w:val="00E72E2C"/>
    <w:rsid w:val="00E84C48"/>
    <w:rsid w:val="00ED3BE2"/>
    <w:rsid w:val="00ED419A"/>
    <w:rsid w:val="00EE771E"/>
    <w:rsid w:val="00EE788F"/>
    <w:rsid w:val="00F0083E"/>
    <w:rsid w:val="00F05FB8"/>
    <w:rsid w:val="00F20C8D"/>
    <w:rsid w:val="00F27737"/>
    <w:rsid w:val="00F31F8A"/>
    <w:rsid w:val="00F33658"/>
    <w:rsid w:val="00F4191A"/>
    <w:rsid w:val="00F56F4D"/>
    <w:rsid w:val="00F62ED1"/>
    <w:rsid w:val="00F660FE"/>
    <w:rsid w:val="00F6699A"/>
    <w:rsid w:val="00F7059A"/>
    <w:rsid w:val="00F73386"/>
    <w:rsid w:val="00F77015"/>
    <w:rsid w:val="00F80743"/>
    <w:rsid w:val="00FA17AF"/>
    <w:rsid w:val="00FA328C"/>
    <w:rsid w:val="00FB30CA"/>
    <w:rsid w:val="00FB6CC1"/>
    <w:rsid w:val="00FC2359"/>
    <w:rsid w:val="00FC377D"/>
    <w:rsid w:val="00FD2497"/>
    <w:rsid w:val="00FD29A6"/>
    <w:rsid w:val="00FD52A5"/>
    <w:rsid w:val="00FD7F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49C45B"/>
  <w15:docId w15:val="{FEEE01A9-085E-BD4D-9B4D-C18A1381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D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DE69EA"/>
    <w:pPr>
      <w:keepNext/>
      <w:keepLines/>
      <w:spacing w:before="360"/>
      <w:outlineLvl w:val="0"/>
    </w:pPr>
    <w:rPr>
      <w:rFonts w:ascii="ITC Avant Garde Std Bk" w:eastAsiaTheme="majorEastAsia" w:hAnsi="ITC Avant Garde Std Bk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64D8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64D83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64D8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64D83"/>
    <w:rPr>
      <w:rFonts w:ascii="Arial" w:hAnsi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D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D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4D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D8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C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E69EA"/>
    <w:rPr>
      <w:rFonts w:ascii="ITC Avant Garde Std Bk" w:eastAsiaTheme="majorEastAsia" w:hAnsi="ITC Avant Garde Std Bk" w:cstheme="majorBidi"/>
      <w:b/>
      <w:bCs/>
      <w:sz w:val="24"/>
      <w:szCs w:val="32"/>
    </w:rPr>
  </w:style>
  <w:style w:type="paragraph" w:customStyle="1" w:styleId="Subhead1">
    <w:name w:val="Subhead 1"/>
    <w:basedOn w:val="Heading1"/>
    <w:qFormat/>
    <w:rsid w:val="006E50C3"/>
    <w:pPr>
      <w:spacing w:before="0"/>
    </w:pPr>
  </w:style>
  <w:style w:type="character" w:styleId="Strong">
    <w:name w:val="Strong"/>
    <w:basedOn w:val="DefaultParagraphFont"/>
    <w:uiPriority w:val="22"/>
    <w:qFormat/>
    <w:rsid w:val="006E50C3"/>
    <w:rPr>
      <w:b/>
      <w:bCs/>
    </w:rPr>
  </w:style>
  <w:style w:type="paragraph" w:customStyle="1" w:styleId="Subhead2">
    <w:name w:val="Subhead 2"/>
    <w:basedOn w:val="Normal"/>
    <w:qFormat/>
    <w:rsid w:val="000162BE"/>
    <w:pPr>
      <w:spacing w:after="60"/>
    </w:pPr>
    <w:rPr>
      <w:rFonts w:ascii="ITC Lubalin Graph Std Book" w:hAnsi="ITC Lubalin Graph Std Book"/>
      <w:b/>
      <w:sz w:val="22"/>
      <w:szCs w:val="22"/>
    </w:rPr>
  </w:style>
  <w:style w:type="paragraph" w:customStyle="1" w:styleId="Body">
    <w:name w:val="Body"/>
    <w:basedOn w:val="Normal"/>
    <w:qFormat/>
    <w:rsid w:val="000162BE"/>
    <w:rPr>
      <w:rFonts w:ascii="Minion Pro" w:hAnsi="Minion Pro"/>
    </w:rPr>
  </w:style>
  <w:style w:type="paragraph" w:customStyle="1" w:styleId="Celltext">
    <w:name w:val="Cell text"/>
    <w:basedOn w:val="Normal"/>
    <w:qFormat/>
    <w:rsid w:val="000519D6"/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4A06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04B7E"/>
  </w:style>
  <w:style w:type="character" w:styleId="Hyperlink">
    <w:name w:val="Hyperlink"/>
    <w:basedOn w:val="DefaultParagraphFont"/>
    <w:uiPriority w:val="99"/>
    <w:unhideWhenUsed/>
    <w:rsid w:val="00C436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5F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73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3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3C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3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3C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6F265B-D0E0-674F-8DE7-2B405639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1336</Words>
  <Characters>7621</Characters>
  <Application>Microsoft Office Word</Application>
  <DocSecurity>0</DocSecurity>
  <Lines>63</Lines>
  <Paragraphs>17</Paragraphs>
  <ScaleCrop>false</ScaleCrop>
  <Company>AWP/GMU</Company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AWP GMU</dc:creator>
  <cp:keywords/>
  <cp:lastModifiedBy>Kate McDevitt</cp:lastModifiedBy>
  <cp:revision>3</cp:revision>
  <cp:lastPrinted>2019-04-04T19:10:00Z</cp:lastPrinted>
  <dcterms:created xsi:type="dcterms:W3CDTF">2019-04-04T19:10:00Z</dcterms:created>
  <dcterms:modified xsi:type="dcterms:W3CDTF">2019-04-04T19:15:00Z</dcterms:modified>
</cp:coreProperties>
</file>